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3C" w:rsidRDefault="00F2123C"/>
    <w:p w:rsidR="00AA360F" w:rsidRDefault="00AA360F"/>
    <w:p w:rsidR="00AA360F" w:rsidRDefault="00AA360F"/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:rsidR="00DA1B76" w:rsidRDefault="00DA1B76" w:rsidP="00DA1B76">
      <w:pPr>
        <w:pStyle w:val="Encabezado"/>
        <w:tabs>
          <w:tab w:val="left" w:pos="7635"/>
        </w:tabs>
        <w:ind w:left="720"/>
        <w:jc w:val="right"/>
        <w:rPr>
          <w:rFonts w:ascii="Arial" w:hAnsi="Arial" w:cs="Arial"/>
          <w:b/>
          <w:sz w:val="20"/>
          <w:szCs w:val="24"/>
        </w:rPr>
      </w:pPr>
    </w:p>
    <w:p w:rsidR="00DA1B76" w:rsidRDefault="00DA1B76" w:rsidP="00DA1B76">
      <w:pPr>
        <w:pStyle w:val="Encabezado"/>
        <w:tabs>
          <w:tab w:val="left" w:pos="7635"/>
        </w:tabs>
        <w:ind w:left="720"/>
        <w:jc w:val="right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b/>
          <w:sz w:val="20"/>
          <w:szCs w:val="24"/>
        </w:rPr>
        <w:t>Hacienda Municipal</w:t>
      </w:r>
    </w:p>
    <w:p w:rsidR="00DA1B76" w:rsidRDefault="00DA1B76" w:rsidP="00DA1B76">
      <w:pPr>
        <w:pStyle w:val="Ttulo3"/>
        <w:tabs>
          <w:tab w:val="clear" w:pos="360"/>
          <w:tab w:val="left" w:pos="708"/>
        </w:tabs>
        <w:spacing w:before="0" w:after="0"/>
        <w:ind w:left="2160"/>
        <w:jc w:val="right"/>
        <w:rPr>
          <w:bCs w:val="0"/>
          <w:sz w:val="20"/>
          <w:szCs w:val="24"/>
          <w:lang w:val="es-MX"/>
        </w:rPr>
      </w:pPr>
      <w:r>
        <w:rPr>
          <w:bCs w:val="0"/>
          <w:sz w:val="20"/>
          <w:szCs w:val="24"/>
          <w:lang w:val="es-MX"/>
        </w:rPr>
        <w:t>Asunto: Información</w:t>
      </w:r>
    </w:p>
    <w:p w:rsidR="00DA1B76" w:rsidRDefault="00DA1B76" w:rsidP="00DA1B76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</w:p>
    <w:p w:rsidR="00DA1B76" w:rsidRDefault="00DA1B76" w:rsidP="00DA1B76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LIC. MÓNICA ALEJANDRA HERNÁNDEZ OCHOA</w:t>
      </w:r>
    </w:p>
    <w:p w:rsidR="00DA1B76" w:rsidRDefault="00DA1B76" w:rsidP="00DA1B76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ENCARGADA DE LA DIRECCIÓN DE LA UNIDAD</w:t>
      </w:r>
    </w:p>
    <w:p w:rsidR="00DA1B76" w:rsidRDefault="00DA1B76" w:rsidP="00DA1B76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DE TRANSPARENCIA Y BUENAS PRÁCTICAS</w:t>
      </w:r>
    </w:p>
    <w:p w:rsidR="00DA1B76" w:rsidRDefault="00DA1B76" w:rsidP="00DA1B76">
      <w:pPr>
        <w:pStyle w:val="Ttulo3"/>
        <w:tabs>
          <w:tab w:val="clear" w:pos="360"/>
          <w:tab w:val="left" w:pos="708"/>
        </w:tabs>
        <w:spacing w:before="0" w:after="0"/>
        <w:ind w:left="2160"/>
        <w:rPr>
          <w:bCs w:val="0"/>
          <w:sz w:val="20"/>
          <w:szCs w:val="24"/>
        </w:rPr>
      </w:pPr>
      <w:r>
        <w:rPr>
          <w:bCs w:val="0"/>
          <w:sz w:val="20"/>
          <w:szCs w:val="24"/>
        </w:rPr>
        <w:t>PRESENTE:</w:t>
      </w:r>
    </w:p>
    <w:p w:rsidR="00DA1B76" w:rsidRDefault="00DA1B76" w:rsidP="00DA1B76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</w:p>
    <w:p w:rsidR="00DA1B76" w:rsidRDefault="00DA1B76" w:rsidP="00DA1B76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MS PGothic" w:hAnsi="Arial" w:cs="Arial"/>
          <w:sz w:val="20"/>
          <w:szCs w:val="24"/>
        </w:rPr>
        <w:t xml:space="preserve">Ixtlahuacán </w:t>
      </w:r>
      <w:r>
        <w:rPr>
          <w:rFonts w:ascii="Arial" w:eastAsia="MS PGothic" w:hAnsi="Arial" w:cs="Arial"/>
          <w:sz w:val="20"/>
          <w:szCs w:val="24"/>
        </w:rPr>
        <w:t>de los Membrillos, Jalisco, a 02 de enero de 2023</w:t>
      </w:r>
    </w:p>
    <w:p w:rsidR="00DA1B76" w:rsidRDefault="00DA1B76" w:rsidP="00DA1B76">
      <w:pPr>
        <w:ind w:left="2160"/>
        <w:jc w:val="right"/>
        <w:rPr>
          <w:rFonts w:ascii="Arial" w:eastAsia="Arial Unicode MS" w:hAnsi="Arial" w:cs="Arial"/>
          <w:sz w:val="20"/>
          <w:szCs w:val="24"/>
        </w:rPr>
      </w:pPr>
    </w:p>
    <w:p w:rsidR="00DA1B76" w:rsidRDefault="00DA1B76" w:rsidP="00DA1B76">
      <w:pPr>
        <w:ind w:left="2160" w:firstLine="720"/>
        <w:jc w:val="both"/>
        <w:rPr>
          <w:rFonts w:ascii="Arial" w:hAnsi="Arial" w:cs="Arial"/>
          <w:b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Con el propósito de transparentar el gasto público que realiza el Ayuntamiento de Ixtlahuacán de los Membrillos Jalisco a través de la herramienta del Colectivo Ciudadanos por Municipios Transparentes </w:t>
      </w:r>
      <w:r>
        <w:rPr>
          <w:rFonts w:ascii="Arial" w:hAnsi="Arial" w:cs="Arial"/>
          <w:b/>
          <w:sz w:val="20"/>
          <w:szCs w:val="24"/>
        </w:rPr>
        <w:t xml:space="preserve">(CIMTRA), </w:t>
      </w:r>
      <w:r>
        <w:rPr>
          <w:rFonts w:ascii="Arial" w:hAnsi="Arial" w:cs="Arial"/>
          <w:sz w:val="20"/>
          <w:szCs w:val="24"/>
        </w:rPr>
        <w:t xml:space="preserve">le informo que, en el mes de </w:t>
      </w:r>
      <w:r>
        <w:rPr>
          <w:rFonts w:ascii="Arial" w:hAnsi="Arial" w:cs="Arial"/>
          <w:b/>
          <w:sz w:val="20"/>
          <w:szCs w:val="24"/>
        </w:rPr>
        <w:t>NOVIEMBRE</w:t>
      </w:r>
      <w:r>
        <w:rPr>
          <w:rFonts w:ascii="Arial" w:hAnsi="Arial" w:cs="Arial"/>
          <w:b/>
          <w:sz w:val="20"/>
          <w:szCs w:val="24"/>
        </w:rPr>
        <w:t xml:space="preserve"> del 2022</w:t>
      </w:r>
      <w:bookmarkStart w:id="0" w:name="_GoBack"/>
      <w:bookmarkEnd w:id="0"/>
      <w:r>
        <w:rPr>
          <w:rFonts w:ascii="Arial" w:hAnsi="Arial" w:cs="Arial"/>
          <w:sz w:val="20"/>
          <w:szCs w:val="24"/>
        </w:rPr>
        <w:t xml:space="preserve">, </w:t>
      </w:r>
      <w:r>
        <w:rPr>
          <w:rFonts w:ascii="Arial" w:hAnsi="Arial" w:cs="Arial"/>
          <w:b/>
          <w:sz w:val="20"/>
          <w:szCs w:val="24"/>
        </w:rPr>
        <w:t>NO se han realizado gastos de gestión del cuerpo edilicio.</w:t>
      </w:r>
    </w:p>
    <w:p w:rsidR="00DA1B76" w:rsidRDefault="00DA1B76" w:rsidP="00DA1B76">
      <w:pPr>
        <w:ind w:left="2160" w:firstLine="720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Lo anterior, para generar la actualización mensual de la información fundamental, en términos del artículo 25 de la Ley de Transparencia y Acceso a la Información Pública del Estado de Jalisco y sus Municipios.</w:t>
      </w:r>
    </w:p>
    <w:p w:rsidR="00DA1B76" w:rsidRDefault="00DA1B76" w:rsidP="00DA1B76">
      <w:pPr>
        <w:ind w:left="720"/>
        <w:rPr>
          <w:rFonts w:ascii="Arial" w:eastAsia="Arial Unicode MS" w:hAnsi="Arial" w:cs="Arial"/>
          <w:sz w:val="20"/>
          <w:szCs w:val="24"/>
        </w:rPr>
      </w:pPr>
    </w:p>
    <w:p w:rsidR="00DA1B76" w:rsidRDefault="00DA1B76" w:rsidP="00DA1B76">
      <w:pPr>
        <w:ind w:left="720"/>
        <w:jc w:val="center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 xml:space="preserve">        Sin otro particular me despido, no sin antes reiterarle un cordial saludo.</w:t>
      </w:r>
    </w:p>
    <w:p w:rsidR="00DA1B76" w:rsidRDefault="00DA1B76" w:rsidP="00DA1B76">
      <w:pPr>
        <w:ind w:left="2160"/>
        <w:rPr>
          <w:rFonts w:ascii="Arial" w:eastAsia="Arial Unicode MS" w:hAnsi="Arial" w:cs="Arial"/>
          <w:sz w:val="20"/>
          <w:szCs w:val="24"/>
        </w:rPr>
      </w:pPr>
    </w:p>
    <w:p w:rsidR="00DA1B76" w:rsidRDefault="00DA1B76" w:rsidP="00DA1B76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ATENTAMENTE:</w:t>
      </w:r>
    </w:p>
    <w:p w:rsidR="00DA1B76" w:rsidRDefault="00DA1B76" w:rsidP="00DA1B76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b/>
          <w:sz w:val="20"/>
        </w:rPr>
        <w:t>“2022, Año de la Atención Integral a Niñas, Niños y Adolescentes con Cáncer en Jalisco”</w:t>
      </w:r>
    </w:p>
    <w:p w:rsidR="00DA1B76" w:rsidRDefault="00DA1B76" w:rsidP="00DA1B76">
      <w:pPr>
        <w:ind w:left="2160"/>
        <w:rPr>
          <w:rFonts w:ascii="Arial" w:eastAsia="Arial Unicode MS" w:hAnsi="Arial" w:cs="Arial"/>
          <w:b/>
          <w:sz w:val="20"/>
        </w:rPr>
      </w:pPr>
    </w:p>
    <w:p w:rsidR="00DA1B76" w:rsidRDefault="00DA1B76" w:rsidP="00DA1B76">
      <w:pPr>
        <w:ind w:left="2160"/>
        <w:rPr>
          <w:rFonts w:ascii="Arial" w:eastAsia="MS PGothic" w:hAnsi="Arial" w:cs="Arial"/>
          <w:b/>
          <w:sz w:val="20"/>
        </w:rPr>
      </w:pPr>
    </w:p>
    <w:p w:rsidR="00DA1B76" w:rsidRDefault="00DA1B76" w:rsidP="00DA1B76">
      <w:pPr>
        <w:spacing w:after="0"/>
        <w:ind w:left="2160"/>
        <w:jc w:val="center"/>
        <w:rPr>
          <w:rFonts w:ascii="Arial" w:eastAsia="Arial Unicode MS" w:hAnsi="Arial" w:cs="Arial"/>
          <w:sz w:val="20"/>
          <w:szCs w:val="24"/>
        </w:rPr>
      </w:pPr>
      <w:r>
        <w:rPr>
          <w:rFonts w:ascii="Arial" w:eastAsia="Arial Unicode MS" w:hAnsi="Arial" w:cs="Arial"/>
          <w:sz w:val="20"/>
          <w:szCs w:val="24"/>
        </w:rPr>
        <w:t>___________________________________________</w:t>
      </w:r>
    </w:p>
    <w:p w:rsidR="00DA1B76" w:rsidRDefault="00DA1B76" w:rsidP="00DA1B76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L.A.E. GUILLERMO RAMÍREZ HERNÁNDEZ</w:t>
      </w:r>
    </w:p>
    <w:p w:rsidR="00DA1B76" w:rsidRDefault="00DA1B76" w:rsidP="00DA1B76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ENCARGADO DE LA HACIENDA MUNICIPAL</w:t>
      </w:r>
    </w:p>
    <w:p w:rsidR="00DA1B76" w:rsidRDefault="00DA1B76" w:rsidP="00DA1B76">
      <w:pPr>
        <w:spacing w:after="0"/>
        <w:ind w:left="2160"/>
        <w:jc w:val="center"/>
        <w:rPr>
          <w:rFonts w:ascii="Arial" w:eastAsia="Arial Unicode MS" w:hAnsi="Arial" w:cs="Arial"/>
          <w:b/>
          <w:sz w:val="20"/>
          <w:szCs w:val="24"/>
        </w:rPr>
      </w:pPr>
      <w:r>
        <w:rPr>
          <w:rFonts w:ascii="Arial" w:eastAsia="Arial Unicode MS" w:hAnsi="Arial" w:cs="Arial"/>
          <w:b/>
          <w:sz w:val="20"/>
          <w:szCs w:val="24"/>
        </w:rPr>
        <w:t>DE IXTLAHUACÁN DE LOS MEMBRILLOS, JALISCO</w:t>
      </w:r>
    </w:p>
    <w:p w:rsidR="00DA1B76" w:rsidRDefault="00DA1B76" w:rsidP="00DA1B76">
      <w:pPr>
        <w:spacing w:after="0"/>
        <w:ind w:left="720"/>
        <w:rPr>
          <w:rFonts w:ascii="Arial" w:eastAsia="MS PGothic" w:hAnsi="Arial" w:cs="Arial"/>
          <w:sz w:val="20"/>
          <w:szCs w:val="24"/>
        </w:rPr>
      </w:pPr>
    </w:p>
    <w:p w:rsidR="00DA1B76" w:rsidRDefault="00DA1B76" w:rsidP="00DA1B76">
      <w:pPr>
        <w:spacing w:after="0"/>
        <w:ind w:left="2160"/>
        <w:jc w:val="both"/>
        <w:rPr>
          <w:rFonts w:ascii="Arial" w:eastAsia="MS PGothic" w:hAnsi="Arial" w:cs="Arial"/>
          <w:sz w:val="20"/>
          <w:szCs w:val="24"/>
        </w:rPr>
      </w:pPr>
    </w:p>
    <w:p w:rsidR="00DA1B76" w:rsidRDefault="00DA1B76" w:rsidP="00DA1B76">
      <w:pPr>
        <w:spacing w:after="0"/>
        <w:ind w:left="2160"/>
        <w:jc w:val="both"/>
        <w:rPr>
          <w:rFonts w:ascii="Arial" w:eastAsia="MS PGothic" w:hAnsi="Arial" w:cs="Arial"/>
          <w:sz w:val="20"/>
          <w:szCs w:val="24"/>
        </w:rPr>
      </w:pPr>
    </w:p>
    <w:p w:rsidR="00DA1B76" w:rsidRDefault="00DA1B76" w:rsidP="00DA1B76">
      <w:pPr>
        <w:spacing w:after="0"/>
        <w:ind w:left="2160"/>
        <w:jc w:val="both"/>
        <w:rPr>
          <w:rFonts w:ascii="Arial" w:eastAsia="MS PGothic" w:hAnsi="Arial" w:cs="Arial"/>
          <w:sz w:val="18"/>
          <w:szCs w:val="24"/>
        </w:rPr>
      </w:pPr>
      <w:proofErr w:type="spellStart"/>
      <w:r>
        <w:rPr>
          <w:rFonts w:ascii="Arial" w:eastAsia="MS PGothic" w:hAnsi="Arial" w:cs="Arial"/>
          <w:sz w:val="18"/>
          <w:szCs w:val="24"/>
        </w:rPr>
        <w:t>C.c.p</w:t>
      </w:r>
      <w:proofErr w:type="spellEnd"/>
      <w:r>
        <w:rPr>
          <w:rFonts w:ascii="Arial" w:eastAsia="MS PGothic" w:hAnsi="Arial" w:cs="Arial"/>
          <w:sz w:val="18"/>
          <w:szCs w:val="24"/>
        </w:rPr>
        <w:t>. Archivo</w:t>
      </w:r>
    </w:p>
    <w:p w:rsidR="00DA1B76" w:rsidRDefault="00DA1B76" w:rsidP="00DA1B76">
      <w:pPr>
        <w:spacing w:after="0"/>
        <w:ind w:left="2160"/>
        <w:rPr>
          <w:rFonts w:ascii="Arial" w:eastAsia="MS PGothic" w:hAnsi="Arial" w:cs="Arial"/>
          <w:sz w:val="18"/>
          <w:szCs w:val="24"/>
          <w:lang w:val="en-US"/>
        </w:rPr>
      </w:pPr>
      <w:r>
        <w:rPr>
          <w:rFonts w:ascii="Arial" w:eastAsia="MS PGothic" w:hAnsi="Arial" w:cs="Arial"/>
          <w:sz w:val="18"/>
          <w:szCs w:val="24"/>
          <w:lang w:val="en-US"/>
        </w:rPr>
        <w:t>HMI/</w:t>
      </w:r>
      <w:proofErr w:type="spellStart"/>
      <w:r>
        <w:rPr>
          <w:rFonts w:ascii="Arial" w:eastAsia="MS PGothic" w:hAnsi="Arial" w:cs="Arial"/>
          <w:sz w:val="18"/>
          <w:szCs w:val="24"/>
          <w:lang w:val="en-US"/>
        </w:rPr>
        <w:t>dgr</w:t>
      </w:r>
      <w:proofErr w:type="spellEnd"/>
    </w:p>
    <w:p w:rsidR="00DA1B76" w:rsidRDefault="00DA1B76" w:rsidP="00DA1B76">
      <w:pPr>
        <w:pStyle w:val="Encabezado"/>
        <w:tabs>
          <w:tab w:val="left" w:pos="7635"/>
        </w:tabs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sz w:val="20"/>
        </w:rPr>
        <w:tab/>
      </w:r>
    </w:p>
    <w:p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B76" w:rsidRDefault="00DA1B76" w:rsidP="008E0914">
      <w:pPr>
        <w:spacing w:after="0" w:line="240" w:lineRule="auto"/>
      </w:pPr>
      <w:r>
        <w:separator/>
      </w:r>
    </w:p>
  </w:endnote>
  <w:endnote w:type="continuationSeparator" w:id="0">
    <w:p w:rsidR="00DA1B76" w:rsidRDefault="00DA1B76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B76" w:rsidRDefault="00DA1B76" w:rsidP="008E0914">
      <w:pPr>
        <w:spacing w:after="0" w:line="240" w:lineRule="auto"/>
      </w:pPr>
      <w:r>
        <w:separator/>
      </w:r>
    </w:p>
  </w:footnote>
  <w:footnote w:type="continuationSeparator" w:id="0">
    <w:p w:rsidR="00DA1B76" w:rsidRDefault="00DA1B76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B76"/>
    <w:rsid w:val="00101CA7"/>
    <w:rsid w:val="00292DB9"/>
    <w:rsid w:val="004B542B"/>
    <w:rsid w:val="005E2204"/>
    <w:rsid w:val="008E0914"/>
    <w:rsid w:val="009C410D"/>
    <w:rsid w:val="00AA360F"/>
    <w:rsid w:val="00B267D0"/>
    <w:rsid w:val="00D944C2"/>
    <w:rsid w:val="00DA1B76"/>
    <w:rsid w:val="00DD7FA1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38F4A"/>
  <w15:docId w15:val="{E6C0350C-2C0A-4A13-BED5-61A0C7F40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B76"/>
    <w:pPr>
      <w:spacing w:line="254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</Template>
  <TotalTime>2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Patrimonio</cp:lastModifiedBy>
  <cp:revision>1</cp:revision>
  <cp:lastPrinted>2022-09-22T17:05:00Z</cp:lastPrinted>
  <dcterms:created xsi:type="dcterms:W3CDTF">2023-01-03T18:11:00Z</dcterms:created>
  <dcterms:modified xsi:type="dcterms:W3CDTF">2023-01-03T18:13:00Z</dcterms:modified>
</cp:coreProperties>
</file>