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3ADC" w:rsidRDefault="008E3ADC">
      <w:bookmarkStart w:id="0" w:name="_GoBack"/>
      <w:bookmarkEnd w:id="0"/>
    </w:p>
    <w:p w:rsidR="008E3ADC" w:rsidRDefault="008E3ADC"/>
    <w:p w:rsidR="008E3ADC" w:rsidRDefault="008E3ADC"/>
    <w:p w:rsidR="008E3ADC" w:rsidRDefault="008E3ADC"/>
    <w:p w:rsidR="008E3ADC" w:rsidRDefault="008E3ADC"/>
    <w:p w:rsidR="008E3ADC" w:rsidRDefault="008E3ADC"/>
    <w:p w:rsidR="008E3ADC" w:rsidRDefault="008E3ADC"/>
    <w:p w:rsidR="008E3ADC" w:rsidRPr="005120EF" w:rsidRDefault="008E3ADC" w:rsidP="005120EF">
      <w:pPr>
        <w:spacing w:before="240"/>
        <w:jc w:val="center"/>
        <w:rPr>
          <w:rFonts w:ascii="Arial" w:hAnsi="Arial" w:cs="Arial"/>
          <w:b/>
          <w:sz w:val="40"/>
        </w:rPr>
      </w:pPr>
      <w:r w:rsidRPr="005120EF">
        <w:rPr>
          <w:rFonts w:ascii="Arial" w:hAnsi="Arial" w:cs="Arial"/>
          <w:b/>
          <w:sz w:val="40"/>
        </w:rPr>
        <w:t>RESULTADOS GENERALES DE LA CONSULTA PÚBLICA</w:t>
      </w:r>
    </w:p>
    <w:p w:rsidR="008E3ADC" w:rsidRPr="005120EF" w:rsidRDefault="008E3ADC" w:rsidP="008E3ADC">
      <w:pPr>
        <w:jc w:val="center"/>
        <w:rPr>
          <w:rFonts w:ascii="Arial" w:hAnsi="Arial" w:cs="Arial"/>
          <w:color w:val="A6A6A6" w:themeColor="background1" w:themeShade="A6"/>
          <w:sz w:val="32"/>
        </w:rPr>
      </w:pPr>
      <w:r w:rsidRPr="005120EF">
        <w:rPr>
          <w:rFonts w:ascii="Arial" w:hAnsi="Arial" w:cs="Arial"/>
          <w:color w:val="A6A6A6" w:themeColor="background1" w:themeShade="A6"/>
          <w:sz w:val="32"/>
        </w:rPr>
        <w:t xml:space="preserve">PARA ACTUALIZAR </w:t>
      </w:r>
    </w:p>
    <w:p w:rsidR="008E3ADC" w:rsidRPr="005120EF" w:rsidRDefault="008E3ADC" w:rsidP="008E3ADC">
      <w:pPr>
        <w:jc w:val="center"/>
        <w:rPr>
          <w:rFonts w:ascii="Arial" w:hAnsi="Arial" w:cs="Arial"/>
          <w:sz w:val="32"/>
        </w:rPr>
      </w:pPr>
      <w:r w:rsidRPr="005120EF">
        <w:rPr>
          <w:rFonts w:ascii="Arial" w:hAnsi="Arial" w:cs="Arial"/>
          <w:sz w:val="32"/>
        </w:rPr>
        <w:t>PLAN MUNICIPAL DE DESARROLLO Y GOBERNANZA 2018-2021</w:t>
      </w:r>
    </w:p>
    <w:p w:rsidR="008E3ADC" w:rsidRDefault="008E3ADC">
      <w:pPr>
        <w:rPr>
          <w:sz w:val="32"/>
        </w:rPr>
      </w:pPr>
      <w:r>
        <w:rPr>
          <w:sz w:val="32"/>
        </w:rPr>
        <w:br w:type="page"/>
      </w:r>
    </w:p>
    <w:p w:rsidR="008E3ADC" w:rsidRDefault="008E3ADC" w:rsidP="008E3ADC">
      <w:pPr>
        <w:jc w:val="center"/>
      </w:pPr>
    </w:p>
    <w:p w:rsidR="008E3ADC" w:rsidRPr="00F52739" w:rsidRDefault="006A42D8" w:rsidP="008E3ADC">
      <w:pPr>
        <w:rPr>
          <w:rFonts w:ascii="Arial" w:hAnsi="Arial" w:cs="Arial"/>
          <w:b/>
          <w:sz w:val="24"/>
        </w:rPr>
      </w:pPr>
      <w:r w:rsidRPr="00F52739">
        <w:rPr>
          <w:rFonts w:ascii="Arial" w:hAnsi="Arial" w:cs="Arial"/>
          <w:sz w:val="24"/>
        </w:rPr>
        <w:t>De acuerdo a la</w:t>
      </w:r>
      <w:r w:rsidRPr="00F52739">
        <w:rPr>
          <w:rFonts w:ascii="Arial" w:hAnsi="Arial" w:cs="Arial"/>
          <w:b/>
          <w:sz w:val="24"/>
        </w:rPr>
        <w:t xml:space="preserve"> Ley de Planeación</w:t>
      </w:r>
      <w:r w:rsidR="00C93756">
        <w:rPr>
          <w:rFonts w:ascii="Arial" w:hAnsi="Arial" w:cs="Arial"/>
          <w:b/>
          <w:sz w:val="24"/>
        </w:rPr>
        <w:t xml:space="preserve"> </w:t>
      </w:r>
      <w:r w:rsidRPr="00F52739">
        <w:rPr>
          <w:rFonts w:ascii="Arial" w:hAnsi="Arial" w:cs="Arial"/>
          <w:b/>
          <w:sz w:val="24"/>
        </w:rPr>
        <w:t>P</w:t>
      </w:r>
      <w:r w:rsidR="00F52739">
        <w:rPr>
          <w:rFonts w:ascii="Arial" w:hAnsi="Arial" w:cs="Arial"/>
          <w:b/>
          <w:sz w:val="24"/>
        </w:rPr>
        <w:t>articipativa para el Estado de J</w:t>
      </w:r>
      <w:r w:rsidRPr="00F52739">
        <w:rPr>
          <w:rFonts w:ascii="Arial" w:hAnsi="Arial" w:cs="Arial"/>
          <w:b/>
          <w:sz w:val="24"/>
        </w:rPr>
        <w:t>alisco y sus Municipios</w:t>
      </w:r>
      <w:r w:rsidR="00F52739">
        <w:rPr>
          <w:rFonts w:ascii="Arial" w:hAnsi="Arial" w:cs="Arial"/>
          <w:b/>
          <w:sz w:val="24"/>
        </w:rPr>
        <w:t xml:space="preserve">, </w:t>
      </w:r>
      <w:r w:rsidR="00F52739" w:rsidRPr="00F52739">
        <w:rPr>
          <w:rFonts w:ascii="Arial" w:hAnsi="Arial" w:cs="Arial"/>
          <w:sz w:val="24"/>
        </w:rPr>
        <w:t>en su:</w:t>
      </w:r>
    </w:p>
    <w:p w:rsidR="006A42D8" w:rsidRPr="00F52739" w:rsidRDefault="006A42D8" w:rsidP="00F52739">
      <w:pPr>
        <w:ind w:left="426"/>
        <w:jc w:val="both"/>
        <w:rPr>
          <w:i/>
        </w:rPr>
      </w:pPr>
      <w:r w:rsidRPr="00F52739">
        <w:rPr>
          <w:b/>
          <w:i/>
        </w:rPr>
        <w:t xml:space="preserve">Artículo 72.  </w:t>
      </w:r>
      <w:r w:rsidRPr="00F52739">
        <w:rPr>
          <w:i/>
        </w:rPr>
        <w:t xml:space="preserve">Los Planes Regionales de Desarrollo y Gobernanza precisarán los objetivos, estrategias, metas e indicadores…, incluirá un diagnóstico y análisis correspondiente al </w:t>
      </w:r>
      <w:r w:rsidRPr="005120EF">
        <w:rPr>
          <w:i/>
          <w:u w:val="single"/>
        </w:rPr>
        <w:t>desarrollo económico, social, medio ambiente y territorio, estado de derecho, igualdad de género,</w:t>
      </w:r>
      <w:r w:rsidRPr="00F52739">
        <w:rPr>
          <w:i/>
        </w:rPr>
        <w:t xml:space="preserve"> así como el estado que guarda la </w:t>
      </w:r>
      <w:r w:rsidRPr="005120EF">
        <w:rPr>
          <w:i/>
          <w:u w:val="single"/>
        </w:rPr>
        <w:t>gestión pública</w:t>
      </w:r>
      <w:r w:rsidRPr="00F52739">
        <w:rPr>
          <w:i/>
        </w:rPr>
        <w:t xml:space="preserve"> de los municipios que integran la región.</w:t>
      </w:r>
    </w:p>
    <w:p w:rsidR="008E3ADC" w:rsidRPr="00F52739" w:rsidRDefault="00F52739" w:rsidP="008E3ADC">
      <w:pPr>
        <w:rPr>
          <w:rFonts w:ascii="Arial" w:hAnsi="Arial" w:cs="Arial"/>
          <w:sz w:val="24"/>
          <w:szCs w:val="24"/>
        </w:rPr>
      </w:pPr>
      <w:r w:rsidRPr="00F52739">
        <w:rPr>
          <w:rFonts w:ascii="Arial" w:hAnsi="Arial" w:cs="Arial"/>
          <w:sz w:val="24"/>
          <w:szCs w:val="24"/>
        </w:rPr>
        <w:t>Y atendiendo el</w:t>
      </w:r>
      <w:r w:rsidRPr="00F52739">
        <w:rPr>
          <w:sz w:val="24"/>
          <w:szCs w:val="24"/>
        </w:rPr>
        <w:t xml:space="preserve">  </w:t>
      </w:r>
      <w:r w:rsidR="00742454" w:rsidRPr="00F52739">
        <w:rPr>
          <w:rFonts w:ascii="Arial" w:hAnsi="Arial" w:cs="Arial"/>
          <w:sz w:val="24"/>
          <w:szCs w:val="24"/>
        </w:rPr>
        <w:t>Reglamento</w:t>
      </w:r>
      <w:r w:rsidRPr="00F52739">
        <w:rPr>
          <w:rFonts w:ascii="Arial" w:hAnsi="Arial" w:cs="Arial"/>
          <w:sz w:val="24"/>
          <w:szCs w:val="24"/>
        </w:rPr>
        <w:t xml:space="preserve"> de Ley de Planeación para el Estado de Jalisco y sus Municipios en su:</w:t>
      </w:r>
    </w:p>
    <w:p w:rsidR="008E3ADC" w:rsidRPr="00F52739" w:rsidRDefault="008E3ADC" w:rsidP="00F52739">
      <w:pPr>
        <w:ind w:left="426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F52739">
        <w:rPr>
          <w:rFonts w:ascii="Arial" w:eastAsiaTheme="minorHAnsi" w:hAnsi="Arial" w:cs="Arial"/>
          <w:b/>
          <w:bCs/>
          <w:i/>
          <w:sz w:val="20"/>
          <w:szCs w:val="20"/>
          <w:lang w:eastAsia="en-US"/>
        </w:rPr>
        <w:t>Artículo 48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>. Al Pleno del COPLADEMUN corresponde:</w:t>
      </w:r>
    </w:p>
    <w:p w:rsidR="008E3ADC" w:rsidRPr="00F52739" w:rsidRDefault="008E3ADC" w:rsidP="00F52739">
      <w:pPr>
        <w:ind w:left="426"/>
        <w:rPr>
          <w:i/>
        </w:rPr>
      </w:pP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>III. Asegurar que la elaboración del Plan Municipal de Desarrollo tenga un carácter participativo</w:t>
      </w:r>
    </w:p>
    <w:p w:rsidR="008E3ADC" w:rsidRPr="00F52739" w:rsidRDefault="008E3ADC" w:rsidP="00F5273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F52739">
        <w:rPr>
          <w:rFonts w:ascii="Arial" w:eastAsiaTheme="minorHAnsi" w:hAnsi="Arial" w:cs="Arial"/>
          <w:b/>
          <w:bCs/>
          <w:i/>
          <w:sz w:val="20"/>
          <w:szCs w:val="20"/>
          <w:lang w:eastAsia="en-US"/>
        </w:rPr>
        <w:t>Artículo 80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. </w:t>
      </w:r>
      <w:r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Una de las formas de articular la participación social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en la elaboración, ejecución,</w:t>
      </w:r>
      <w:r w:rsidR="006A42D8"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evaluación y actualización de los planes y programas referidos en la Ley, será </w:t>
      </w:r>
      <w:r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mediante la</w:t>
      </w:r>
      <w:r w:rsidR="006A42D8"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 xml:space="preserve"> </w:t>
      </w:r>
      <w:r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organización de foros de consulta ciudadana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>, en los que podrán participar las representaciones</w:t>
      </w:r>
      <w:r w:rsidR="006A42D8"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>reconocidas de: sector privado; sector social; campesinos; obreros; técnicos, profesionistas e</w:t>
      </w:r>
      <w:r w:rsidR="006A42D8"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>investigadores; instituciones educativas y de investigación; medios de comunicación social;</w:t>
      </w:r>
      <w:r w:rsidR="006A42D8"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>jóvenes; mujeres; asociaciones civiles; asociaciones vecinales; grupos indígenas; partidos</w:t>
      </w:r>
      <w:r w:rsidR="006A42D8"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>políticos; poderes Legislativo y Judicial; organismos constitucionales autónomos; así como las</w:t>
      </w:r>
      <w:r w:rsidR="006A42D8"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organizaciones civiles no gubernamentales y </w:t>
      </w:r>
      <w:r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personas de la comunidad en general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>.</w:t>
      </w:r>
    </w:p>
    <w:p w:rsidR="006A42D8" w:rsidRPr="00F52739" w:rsidRDefault="006A42D8" w:rsidP="00F5273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:rsidR="008E3ADC" w:rsidRPr="00F52739" w:rsidRDefault="00742454" w:rsidP="00F52739">
      <w:pPr>
        <w:ind w:left="426"/>
        <w:jc w:val="both"/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F52739">
        <w:rPr>
          <w:rFonts w:ascii="Arial" w:eastAsiaTheme="minorHAnsi" w:hAnsi="Arial" w:cs="Arial"/>
          <w:b/>
          <w:bCs/>
          <w:i/>
          <w:sz w:val="20"/>
          <w:szCs w:val="20"/>
          <w:lang w:eastAsia="en-US"/>
        </w:rPr>
        <w:t>Artículo 81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>. Los foros de consulta ciudadana se realizarán en los siguientes ámbitos:</w:t>
      </w:r>
    </w:p>
    <w:p w:rsidR="00742454" w:rsidRDefault="00742454" w:rsidP="00F52739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III. </w:t>
      </w:r>
      <w:r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Municipales: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habrán de ser organizados y convocados por los COPLADEMUN, de acuerdo a la</w:t>
      </w:r>
      <w:r w:rsid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estructura sectorial o por </w:t>
      </w:r>
      <w:r w:rsidRPr="0034370F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mesas de trabajo que hayan adoptado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para su funcionamiento</w:t>
      </w:r>
      <w:r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:rsidR="00742454" w:rsidRDefault="00742454" w:rsidP="00742454">
      <w:pPr>
        <w:rPr>
          <w:rFonts w:ascii="Arial" w:eastAsiaTheme="minorHAnsi" w:hAnsi="Arial" w:cs="Arial"/>
          <w:sz w:val="20"/>
          <w:szCs w:val="20"/>
          <w:lang w:eastAsia="en-US"/>
        </w:rPr>
      </w:pPr>
    </w:p>
    <w:p w:rsidR="00742454" w:rsidRPr="00F52739" w:rsidRDefault="00742454" w:rsidP="00F52739">
      <w:pPr>
        <w:autoSpaceDE w:val="0"/>
        <w:autoSpaceDN w:val="0"/>
        <w:adjustRightInd w:val="0"/>
        <w:spacing w:after="0" w:line="240" w:lineRule="auto"/>
        <w:ind w:left="426"/>
        <w:jc w:val="both"/>
        <w:rPr>
          <w:i/>
        </w:rPr>
      </w:pPr>
      <w:r w:rsidRPr="00F52739">
        <w:rPr>
          <w:rFonts w:ascii="Arial" w:eastAsiaTheme="minorHAnsi" w:hAnsi="Arial" w:cs="Arial"/>
          <w:b/>
          <w:bCs/>
          <w:i/>
          <w:sz w:val="20"/>
          <w:szCs w:val="20"/>
          <w:lang w:eastAsia="en-US"/>
        </w:rPr>
        <w:t>Artículo 82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. Los </w:t>
      </w:r>
      <w:r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foros mencionados en el artículo anterior se llevarán a cabo cuando menos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cada</w:t>
      </w:r>
      <w:r w:rsid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vez que los </w:t>
      </w:r>
      <w:r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Planes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Estatal, Regionales y </w:t>
      </w:r>
      <w:r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Municipales de Desarrollo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se encuentren en </w:t>
      </w:r>
      <w:r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proceso de</w:t>
      </w:r>
      <w:r w:rsid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revisión, elaboración, </w:t>
      </w:r>
      <w:r w:rsidRPr="00F52739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actualización</w:t>
      </w:r>
      <w:r w:rsidRPr="00F52739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o evaluación, …</w:t>
      </w:r>
    </w:p>
    <w:p w:rsidR="008E3ADC" w:rsidRDefault="008E3ADC" w:rsidP="008E3ADC"/>
    <w:p w:rsidR="00A9460E" w:rsidRPr="00A9460E" w:rsidRDefault="00A9460E" w:rsidP="008E3ADC">
      <w:pPr>
        <w:rPr>
          <w:rFonts w:ascii="Arial" w:hAnsi="Arial" w:cs="Arial"/>
          <w:sz w:val="24"/>
        </w:rPr>
      </w:pPr>
      <w:r w:rsidRPr="00A9460E">
        <w:rPr>
          <w:rFonts w:ascii="Arial" w:hAnsi="Arial" w:cs="Arial"/>
          <w:sz w:val="24"/>
        </w:rPr>
        <w:t>Por lo anterior</w:t>
      </w:r>
      <w:r>
        <w:rPr>
          <w:rFonts w:ascii="Arial" w:hAnsi="Arial" w:cs="Arial"/>
          <w:sz w:val="24"/>
        </w:rPr>
        <w:t xml:space="preserve">, y en cumplimiento se emitió </w:t>
      </w:r>
      <w:r w:rsidR="005120EF">
        <w:rPr>
          <w:rFonts w:ascii="Arial" w:hAnsi="Arial" w:cs="Arial"/>
          <w:sz w:val="24"/>
        </w:rPr>
        <w:t xml:space="preserve">por el H. Ayuntamiento </w:t>
      </w:r>
      <w:r>
        <w:rPr>
          <w:rFonts w:ascii="Arial" w:hAnsi="Arial" w:cs="Arial"/>
          <w:sz w:val="24"/>
        </w:rPr>
        <w:t>a nombre del COPPLADEMUN</w:t>
      </w:r>
      <w:r w:rsidR="005120EF">
        <w:rPr>
          <w:rFonts w:ascii="Arial" w:hAnsi="Arial" w:cs="Arial"/>
          <w:sz w:val="24"/>
        </w:rPr>
        <w:t xml:space="preserve"> la siguiente Convocatoria.</w:t>
      </w:r>
    </w:p>
    <w:p w:rsidR="00A9460E" w:rsidRDefault="00A9460E" w:rsidP="008E3ADC"/>
    <w:p w:rsidR="00A9460E" w:rsidRDefault="00A9460E" w:rsidP="008E3ADC"/>
    <w:p w:rsidR="00A9460E" w:rsidRDefault="00A9460E" w:rsidP="008E3ADC"/>
    <w:p w:rsidR="00A9460E" w:rsidRDefault="00A9460E" w:rsidP="008E3ADC"/>
    <w:p w:rsidR="00A9460E" w:rsidRDefault="00A9460E" w:rsidP="005120EF">
      <w:pPr>
        <w:spacing w:after="0"/>
      </w:pPr>
    </w:p>
    <w:p w:rsidR="008E3ADC" w:rsidRPr="00D37ECD" w:rsidRDefault="008E3ADC" w:rsidP="008E3A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80808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808080"/>
          <w:sz w:val="21"/>
          <w:szCs w:val="21"/>
        </w:rPr>
        <w:t>C</w:t>
      </w:r>
      <w:r w:rsidRPr="00D37ECD">
        <w:rPr>
          <w:rFonts w:ascii="Arial" w:eastAsia="Times New Roman" w:hAnsi="Arial" w:cs="Arial"/>
          <w:b/>
          <w:bCs/>
          <w:color w:val="808080"/>
          <w:sz w:val="21"/>
          <w:szCs w:val="21"/>
        </w:rPr>
        <w:t>ONVOCATORIA</w:t>
      </w:r>
    </w:p>
    <w:p w:rsidR="008E3ADC" w:rsidRPr="00D37ECD" w:rsidRDefault="008E3ADC" w:rsidP="008E3A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808080"/>
          <w:sz w:val="21"/>
          <w:szCs w:val="21"/>
        </w:rPr>
      </w:pPr>
      <w:r>
        <w:rPr>
          <w:rFonts w:ascii="Arial" w:eastAsia="Times New Roman" w:hAnsi="Arial" w:cs="Arial"/>
          <w:color w:val="808080"/>
          <w:sz w:val="21"/>
          <w:szCs w:val="21"/>
        </w:rPr>
        <w:t>Ayuntamiento de Ixtlahuacán de los Membrillos 2018-2021</w:t>
      </w:r>
    </w:p>
    <w:p w:rsidR="008E3ADC" w:rsidRPr="00D37ECD" w:rsidRDefault="008E3ADC" w:rsidP="008E3AD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 w:rsidRPr="00D37ECD">
        <w:rPr>
          <w:rFonts w:ascii="Arial" w:eastAsia="Times New Roman" w:hAnsi="Arial" w:cs="Arial"/>
          <w:color w:val="808080"/>
          <w:sz w:val="21"/>
          <w:szCs w:val="21"/>
        </w:rPr>
        <w:t>El</w:t>
      </w:r>
      <w:r>
        <w:rPr>
          <w:rFonts w:ascii="Arial" w:eastAsia="Times New Roman" w:hAnsi="Arial" w:cs="Arial"/>
          <w:color w:val="808080"/>
          <w:sz w:val="21"/>
          <w:szCs w:val="21"/>
        </w:rPr>
        <w:t xml:space="preserve"> Ayuntamiento Constitucional de Ixtlahuacán de los Membrillos, Jalisco</w:t>
      </w:r>
      <w:r w:rsidRPr="006801D4">
        <w:rPr>
          <w:rFonts w:ascii="Arial" w:eastAsia="Times New Roman" w:hAnsi="Arial" w:cs="Arial"/>
          <w:color w:val="808080"/>
          <w:sz w:val="21"/>
          <w:szCs w:val="21"/>
        </w:rPr>
        <w:t>, a través del Consejo de Participación y</w:t>
      </w:r>
      <w:r w:rsidRPr="00D37ECD">
        <w:rPr>
          <w:rFonts w:ascii="Arial" w:eastAsia="Times New Roman" w:hAnsi="Arial" w:cs="Arial"/>
          <w:color w:val="808080"/>
          <w:sz w:val="21"/>
          <w:szCs w:val="21"/>
        </w:rPr>
        <w:t xml:space="preserve"> Planeación para el Des</w:t>
      </w:r>
      <w:r w:rsidRPr="006801D4">
        <w:rPr>
          <w:rFonts w:ascii="Arial" w:eastAsia="Times New Roman" w:hAnsi="Arial" w:cs="Arial"/>
          <w:color w:val="808080"/>
          <w:sz w:val="21"/>
          <w:szCs w:val="21"/>
        </w:rPr>
        <w:t>arrollo Municipal de Ixtlahuacán de los Membrillos</w:t>
      </w:r>
      <w:r w:rsidRPr="00D37ECD">
        <w:rPr>
          <w:rFonts w:ascii="Arial" w:eastAsia="Times New Roman" w:hAnsi="Arial" w:cs="Arial"/>
          <w:color w:val="808080"/>
          <w:sz w:val="21"/>
          <w:szCs w:val="21"/>
        </w:rPr>
        <w:t xml:space="preserve"> (COP</w:t>
      </w:r>
      <w:r w:rsidRPr="006801D4">
        <w:rPr>
          <w:rFonts w:ascii="Arial" w:eastAsia="Times New Roman" w:hAnsi="Arial" w:cs="Arial"/>
          <w:color w:val="808080"/>
          <w:sz w:val="21"/>
          <w:szCs w:val="21"/>
        </w:rPr>
        <w:t>P</w:t>
      </w:r>
      <w:r w:rsidRPr="00D37ECD">
        <w:rPr>
          <w:rFonts w:ascii="Arial" w:eastAsia="Times New Roman" w:hAnsi="Arial" w:cs="Arial"/>
          <w:color w:val="808080"/>
          <w:sz w:val="21"/>
          <w:szCs w:val="21"/>
        </w:rPr>
        <w:t>LADEMUN), con fundament</w:t>
      </w:r>
      <w:r>
        <w:rPr>
          <w:rFonts w:ascii="Arial" w:eastAsia="Times New Roman" w:hAnsi="Arial" w:cs="Arial"/>
          <w:color w:val="808080"/>
          <w:sz w:val="21"/>
          <w:szCs w:val="21"/>
        </w:rPr>
        <w:t xml:space="preserve">o en los artículos 9, 10, 11, 44, 52 fracciones II, III, XI </w:t>
      </w:r>
      <w:r w:rsidRPr="00D37ECD">
        <w:rPr>
          <w:rFonts w:ascii="Arial" w:eastAsia="Times New Roman" w:hAnsi="Arial" w:cs="Arial"/>
          <w:color w:val="808080"/>
          <w:sz w:val="21"/>
          <w:szCs w:val="21"/>
        </w:rPr>
        <w:t xml:space="preserve">de la Ley de Planeación </w:t>
      </w:r>
      <w:r w:rsidRPr="006801D4">
        <w:rPr>
          <w:rFonts w:ascii="Arial" w:eastAsia="Times New Roman" w:hAnsi="Arial" w:cs="Arial"/>
          <w:color w:val="808080"/>
          <w:sz w:val="21"/>
          <w:szCs w:val="21"/>
        </w:rPr>
        <w:t xml:space="preserve">Participativa </w:t>
      </w:r>
      <w:r w:rsidRPr="00D37ECD">
        <w:rPr>
          <w:rFonts w:ascii="Arial" w:eastAsia="Times New Roman" w:hAnsi="Arial" w:cs="Arial"/>
          <w:color w:val="808080"/>
          <w:sz w:val="21"/>
          <w:szCs w:val="21"/>
        </w:rPr>
        <w:t>para el Esta</w:t>
      </w:r>
      <w:r w:rsidRPr="006801D4">
        <w:rPr>
          <w:rFonts w:ascii="Arial" w:eastAsia="Times New Roman" w:hAnsi="Arial" w:cs="Arial"/>
          <w:color w:val="808080"/>
          <w:sz w:val="21"/>
          <w:szCs w:val="21"/>
        </w:rPr>
        <w:t>do de Jalisco y sus Municipios.</w:t>
      </w:r>
    </w:p>
    <w:p w:rsidR="008E3ADC" w:rsidRPr="00D37ECD" w:rsidRDefault="008E3ADC" w:rsidP="008E3AD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808080"/>
          <w:sz w:val="21"/>
          <w:szCs w:val="21"/>
        </w:rPr>
      </w:pPr>
      <w:r w:rsidRPr="00D37ECD">
        <w:rPr>
          <w:rFonts w:ascii="Arial" w:eastAsia="Times New Roman" w:hAnsi="Arial" w:cs="Arial"/>
          <w:b/>
          <w:bCs/>
          <w:color w:val="808080"/>
          <w:sz w:val="21"/>
          <w:szCs w:val="21"/>
        </w:rPr>
        <w:t>CONVOCA</w:t>
      </w:r>
    </w:p>
    <w:p w:rsidR="008E3ADC" w:rsidRPr="00D37ECD" w:rsidRDefault="008E3ADC" w:rsidP="008E3AD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 w:rsidRPr="00D37ECD">
        <w:rPr>
          <w:rFonts w:ascii="Arial" w:eastAsia="Times New Roman" w:hAnsi="Arial" w:cs="Arial"/>
          <w:color w:val="808080"/>
          <w:sz w:val="21"/>
          <w:szCs w:val="21"/>
        </w:rPr>
        <w:t>A los representantes de las asociaciones vecinales, los organismos públicos, privados y sociales del municipio y a la ciudadanía en general a participar en la</w:t>
      </w:r>
    </w:p>
    <w:p w:rsidR="005120EF" w:rsidRPr="00D37ECD" w:rsidRDefault="005120EF" w:rsidP="005120EF">
      <w:pPr>
        <w:shd w:val="clear" w:color="auto" w:fill="FFFFFF"/>
        <w:spacing w:after="150" w:line="240" w:lineRule="auto"/>
        <w:ind w:left="-567"/>
        <w:jc w:val="center"/>
        <w:rPr>
          <w:rFonts w:ascii="Arial" w:eastAsia="Times New Roman" w:hAnsi="Arial" w:cs="Arial"/>
          <w:color w:val="80808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808080"/>
          <w:sz w:val="21"/>
          <w:szCs w:val="21"/>
        </w:rPr>
        <w:t>CONSULTA PÚBLICA PARA EL</w:t>
      </w:r>
      <w:r w:rsidRPr="00D37ECD">
        <w:rPr>
          <w:rFonts w:ascii="Arial" w:eastAsia="Times New Roman" w:hAnsi="Arial" w:cs="Arial"/>
          <w:b/>
          <w:bCs/>
          <w:color w:val="808080"/>
          <w:sz w:val="21"/>
          <w:szCs w:val="21"/>
        </w:rPr>
        <w:t xml:space="preserve"> PLAN MUNICIPAL DE DESARROLLO </w:t>
      </w:r>
      <w:r>
        <w:rPr>
          <w:rFonts w:ascii="Arial" w:eastAsia="Times New Roman" w:hAnsi="Arial" w:cs="Arial"/>
          <w:b/>
          <w:bCs/>
          <w:color w:val="808080"/>
          <w:sz w:val="21"/>
          <w:szCs w:val="21"/>
        </w:rPr>
        <w:t>Y GOBERNANZA DE IXTLAHUACAN DE LOS MEMBRILLOS</w:t>
      </w:r>
    </w:p>
    <w:p w:rsidR="005120EF" w:rsidRPr="00D37ECD" w:rsidRDefault="005120EF" w:rsidP="005120E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 w:rsidRPr="00D37ECD">
        <w:rPr>
          <w:rFonts w:ascii="Arial" w:eastAsia="Times New Roman" w:hAnsi="Arial" w:cs="Arial"/>
          <w:color w:val="808080"/>
          <w:sz w:val="21"/>
          <w:szCs w:val="21"/>
        </w:rPr>
        <w:t>Que se llevará a cabo del </w:t>
      </w:r>
      <w:r w:rsidRPr="00C85D6C">
        <w:rPr>
          <w:rFonts w:ascii="Arial" w:eastAsia="Times New Roman" w:hAnsi="Arial" w:cs="Arial"/>
          <w:b/>
          <w:bCs/>
          <w:color w:val="808080"/>
          <w:sz w:val="21"/>
          <w:szCs w:val="21"/>
        </w:rPr>
        <w:t>14 al 18 de Marzo de 2019</w:t>
      </w:r>
      <w:r w:rsidRPr="00C85D6C">
        <w:rPr>
          <w:rFonts w:ascii="Arial" w:eastAsia="Times New Roman" w:hAnsi="Arial" w:cs="Arial"/>
          <w:color w:val="808080"/>
          <w:sz w:val="21"/>
          <w:szCs w:val="21"/>
        </w:rPr>
        <w:t>,</w:t>
      </w:r>
      <w:r w:rsidRPr="00D37ECD">
        <w:rPr>
          <w:rFonts w:ascii="Arial" w:eastAsia="Times New Roman" w:hAnsi="Arial" w:cs="Arial"/>
          <w:color w:val="808080"/>
          <w:sz w:val="21"/>
          <w:szCs w:val="21"/>
        </w:rPr>
        <w:t xml:space="preserve"> bajo las siguientes modalidades:</w:t>
      </w:r>
    </w:p>
    <w:p w:rsidR="005120EF" w:rsidRPr="00D37ECD" w:rsidRDefault="005120EF" w:rsidP="005120E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 w:rsidRPr="00D37ECD">
        <w:rPr>
          <w:rFonts w:ascii="Arial" w:eastAsia="Times New Roman" w:hAnsi="Arial" w:cs="Arial"/>
          <w:b/>
          <w:bCs/>
          <w:color w:val="808080"/>
          <w:sz w:val="21"/>
          <w:szCs w:val="21"/>
        </w:rPr>
        <w:t>1.  Foros temáticos.</w:t>
      </w:r>
    </w:p>
    <w:p w:rsidR="005120EF" w:rsidRPr="00D37ECD" w:rsidRDefault="005120EF" w:rsidP="005120E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 w:rsidRPr="00D37ECD">
        <w:rPr>
          <w:rFonts w:ascii="Arial" w:eastAsia="Times New Roman" w:hAnsi="Arial" w:cs="Arial"/>
          <w:color w:val="808080"/>
          <w:sz w:val="21"/>
          <w:szCs w:val="21"/>
        </w:rPr>
        <w:t xml:space="preserve">Se realizarán seis foros temáticos que tendrán como objetivo propiciar </w:t>
      </w:r>
      <w:r>
        <w:rPr>
          <w:rFonts w:ascii="Arial" w:eastAsia="Times New Roman" w:hAnsi="Arial" w:cs="Arial"/>
          <w:color w:val="808080"/>
          <w:sz w:val="21"/>
          <w:szCs w:val="21"/>
        </w:rPr>
        <w:t>la participación de los ciudadanos</w:t>
      </w:r>
      <w:r w:rsidRPr="00D37ECD">
        <w:rPr>
          <w:rFonts w:ascii="Arial" w:eastAsia="Times New Roman" w:hAnsi="Arial" w:cs="Arial"/>
          <w:color w:val="808080"/>
          <w:sz w:val="21"/>
          <w:szCs w:val="21"/>
        </w:rPr>
        <w:t xml:space="preserve"> y de los diversos sectores organizados del municipio para impulsar el desarrollo sustentable del territorio, la econo</w:t>
      </w:r>
      <w:r>
        <w:rPr>
          <w:rFonts w:ascii="Arial" w:eastAsia="Times New Roman" w:hAnsi="Arial" w:cs="Arial"/>
          <w:color w:val="808080"/>
          <w:sz w:val="21"/>
          <w:szCs w:val="21"/>
        </w:rPr>
        <w:t>mía y la sociedad de Ixtlahuacán de los Membrillos</w:t>
      </w:r>
      <w:r w:rsidRPr="00D37ECD">
        <w:rPr>
          <w:rFonts w:ascii="Arial" w:eastAsia="Times New Roman" w:hAnsi="Arial" w:cs="Arial"/>
          <w:color w:val="808080"/>
          <w:sz w:val="21"/>
          <w:szCs w:val="21"/>
        </w:rPr>
        <w:t xml:space="preserve"> en los próximos años. Los foros abordarán seis áreas temáticas generales:</w:t>
      </w:r>
    </w:p>
    <w:p w:rsidR="005120EF" w:rsidRPr="00D37ECD" w:rsidRDefault="005120EF" w:rsidP="005120EF">
      <w:pPr>
        <w:shd w:val="clear" w:color="auto" w:fill="FFFFFF"/>
        <w:spacing w:after="150" w:line="240" w:lineRule="auto"/>
        <w:ind w:left="600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>
        <w:rPr>
          <w:rFonts w:ascii="Arial" w:eastAsia="Times New Roman" w:hAnsi="Arial" w:cs="Arial"/>
          <w:color w:val="808080"/>
          <w:sz w:val="21"/>
          <w:szCs w:val="21"/>
        </w:rPr>
        <w:t>1. Gestión Pública</w:t>
      </w:r>
    </w:p>
    <w:p w:rsidR="005120EF" w:rsidRPr="00D37ECD" w:rsidRDefault="005120EF" w:rsidP="005120EF">
      <w:pPr>
        <w:shd w:val="clear" w:color="auto" w:fill="FFFFFF"/>
        <w:spacing w:after="150" w:line="240" w:lineRule="auto"/>
        <w:ind w:left="600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 w:rsidRPr="00D37ECD">
        <w:rPr>
          <w:rFonts w:ascii="Arial" w:eastAsia="Times New Roman" w:hAnsi="Arial" w:cs="Arial"/>
          <w:color w:val="808080"/>
          <w:sz w:val="21"/>
          <w:szCs w:val="21"/>
        </w:rPr>
        <w:t>2</w:t>
      </w:r>
      <w:r>
        <w:rPr>
          <w:rFonts w:ascii="Arial" w:eastAsia="Times New Roman" w:hAnsi="Arial" w:cs="Arial"/>
          <w:color w:val="808080"/>
          <w:sz w:val="21"/>
          <w:szCs w:val="21"/>
        </w:rPr>
        <w:t>. Desarrollo Económico</w:t>
      </w:r>
    </w:p>
    <w:p w:rsidR="005120EF" w:rsidRPr="00D37ECD" w:rsidRDefault="005120EF" w:rsidP="005120EF">
      <w:pPr>
        <w:shd w:val="clear" w:color="auto" w:fill="FFFFFF"/>
        <w:spacing w:after="150" w:line="240" w:lineRule="auto"/>
        <w:ind w:left="600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>
        <w:rPr>
          <w:rFonts w:ascii="Arial" w:eastAsia="Times New Roman" w:hAnsi="Arial" w:cs="Arial"/>
          <w:color w:val="808080"/>
          <w:sz w:val="21"/>
          <w:szCs w:val="21"/>
        </w:rPr>
        <w:t>3. Desarrollo Social</w:t>
      </w:r>
    </w:p>
    <w:p w:rsidR="005120EF" w:rsidRPr="00D37ECD" w:rsidRDefault="005120EF" w:rsidP="005120EF">
      <w:pPr>
        <w:shd w:val="clear" w:color="auto" w:fill="FFFFFF"/>
        <w:spacing w:after="150" w:line="240" w:lineRule="auto"/>
        <w:ind w:left="600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>
        <w:rPr>
          <w:rFonts w:ascii="Arial" w:eastAsia="Times New Roman" w:hAnsi="Arial" w:cs="Arial"/>
          <w:color w:val="808080"/>
          <w:sz w:val="21"/>
          <w:szCs w:val="21"/>
        </w:rPr>
        <w:t>4. Medio Ambiente y Territorio</w:t>
      </w:r>
    </w:p>
    <w:p w:rsidR="005120EF" w:rsidRPr="00D37ECD" w:rsidRDefault="005120EF" w:rsidP="005120EF">
      <w:pPr>
        <w:shd w:val="clear" w:color="auto" w:fill="FFFFFF"/>
        <w:spacing w:after="150" w:line="240" w:lineRule="auto"/>
        <w:ind w:left="600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>
        <w:rPr>
          <w:rFonts w:ascii="Arial" w:eastAsia="Times New Roman" w:hAnsi="Arial" w:cs="Arial"/>
          <w:color w:val="808080"/>
          <w:sz w:val="21"/>
          <w:szCs w:val="21"/>
        </w:rPr>
        <w:t>5. Estado de Derecho</w:t>
      </w:r>
    </w:p>
    <w:p w:rsidR="005120EF" w:rsidRPr="00D37ECD" w:rsidRDefault="005120EF" w:rsidP="005120EF">
      <w:pPr>
        <w:shd w:val="clear" w:color="auto" w:fill="FFFFFF"/>
        <w:spacing w:after="150" w:line="240" w:lineRule="auto"/>
        <w:ind w:left="600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>
        <w:rPr>
          <w:rFonts w:ascii="Arial" w:eastAsia="Times New Roman" w:hAnsi="Arial" w:cs="Arial"/>
          <w:color w:val="808080"/>
          <w:sz w:val="21"/>
          <w:szCs w:val="21"/>
        </w:rPr>
        <w:t>6. Igualdad de Género</w:t>
      </w:r>
    </w:p>
    <w:p w:rsidR="005120EF" w:rsidRDefault="005120EF" w:rsidP="005120E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808080"/>
          <w:sz w:val="21"/>
          <w:szCs w:val="21"/>
        </w:rPr>
      </w:pPr>
      <w:r w:rsidRPr="00D37ECD">
        <w:rPr>
          <w:rFonts w:ascii="Arial" w:eastAsia="Times New Roman" w:hAnsi="Arial" w:cs="Arial"/>
          <w:color w:val="808080"/>
          <w:sz w:val="21"/>
          <w:szCs w:val="21"/>
        </w:rPr>
        <w:t>Los foros temáticos se realizarán del </w:t>
      </w:r>
      <w:r>
        <w:rPr>
          <w:rFonts w:ascii="Arial" w:eastAsia="Times New Roman" w:hAnsi="Arial" w:cs="Arial"/>
          <w:b/>
          <w:bCs/>
          <w:color w:val="808080"/>
          <w:sz w:val="21"/>
          <w:szCs w:val="21"/>
        </w:rPr>
        <w:t>jueves 14 al lunes 18 de marzo de 2019</w:t>
      </w:r>
      <w:r w:rsidRPr="00D37ECD">
        <w:rPr>
          <w:rFonts w:ascii="Arial" w:eastAsia="Times New Roman" w:hAnsi="Arial" w:cs="Arial"/>
          <w:color w:val="808080"/>
          <w:sz w:val="21"/>
          <w:szCs w:val="21"/>
        </w:rPr>
        <w:t>, de conformidad con el siguiente calendario:</w:t>
      </w:r>
    </w:p>
    <w:p w:rsidR="005120EF" w:rsidRPr="00D37ECD" w:rsidRDefault="005120EF" w:rsidP="005120E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808080"/>
          <w:sz w:val="21"/>
          <w:szCs w:val="21"/>
        </w:rPr>
      </w:pPr>
    </w:p>
    <w:tbl>
      <w:tblPr>
        <w:tblW w:w="8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5"/>
        <w:gridCol w:w="1418"/>
        <w:gridCol w:w="1275"/>
        <w:gridCol w:w="3103"/>
      </w:tblGrid>
      <w:tr w:rsidR="005120EF" w:rsidRPr="00D37ECD" w:rsidTr="00875B32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D37ECD" w:rsidRDefault="005120EF" w:rsidP="00875B3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D37ECD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 xml:space="preserve">Foro – </w:t>
            </w: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Temática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D37ECD" w:rsidRDefault="005120EF" w:rsidP="00875B3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Fecha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D37ECD" w:rsidRDefault="005120EF" w:rsidP="00875B3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Horario</w:t>
            </w:r>
          </w:p>
        </w:tc>
        <w:tc>
          <w:tcPr>
            <w:tcW w:w="3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D37ECD" w:rsidRDefault="005120EF" w:rsidP="00875B3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D37ECD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Lugar</w:t>
            </w:r>
          </w:p>
        </w:tc>
      </w:tr>
      <w:tr w:rsidR="005120EF" w:rsidRPr="001047A2" w:rsidTr="00875B32">
        <w:trPr>
          <w:trHeight w:val="600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0750E7" w:rsidRDefault="005120EF" w:rsidP="005120EF">
            <w:pPr>
              <w:pStyle w:val="Prrafodelista"/>
              <w:numPr>
                <w:ilvl w:val="0"/>
                <w:numId w:val="1"/>
              </w:numPr>
              <w:spacing w:after="150" w:line="240" w:lineRule="auto"/>
              <w:ind w:left="434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Gestión Publica</w:t>
            </w:r>
          </w:p>
          <w:p w:rsidR="005120EF" w:rsidRPr="000750E7" w:rsidRDefault="005120EF" w:rsidP="005120E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34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Estado de Derecho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0750E7" w:rsidRDefault="005120EF" w:rsidP="00875B3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21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18"/>
                <w:szCs w:val="21"/>
              </w:rPr>
              <w:t>Jueves 14 de marzo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D37ECD" w:rsidRDefault="005120EF" w:rsidP="00875B3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10</w:t>
            </w:r>
            <w:r w:rsidRPr="00D37ECD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:00 hrs.</w:t>
            </w:r>
          </w:p>
        </w:tc>
        <w:tc>
          <w:tcPr>
            <w:tcW w:w="3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D37ECD" w:rsidRDefault="005120EF" w:rsidP="00875B32">
            <w:pPr>
              <w:spacing w:after="150" w:line="240" w:lineRule="auto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D37ECD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 xml:space="preserve">Palacio Municipal de </w:t>
            </w: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Ixtlahuacán de los Membrillos; Jardín N.2</w:t>
            </w:r>
          </w:p>
        </w:tc>
      </w:tr>
      <w:tr w:rsidR="005120EF" w:rsidRPr="00B4782C" w:rsidTr="00875B32">
        <w:trPr>
          <w:trHeight w:val="660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0750E7" w:rsidRDefault="005120EF" w:rsidP="005120E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34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Desarrollo Social</w:t>
            </w:r>
          </w:p>
          <w:p w:rsidR="005120EF" w:rsidRPr="000750E7" w:rsidRDefault="005120EF" w:rsidP="005120E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34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Igualdad de Genero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0750E7" w:rsidRDefault="005120EF" w:rsidP="00875B3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21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18"/>
                <w:szCs w:val="21"/>
              </w:rPr>
              <w:t>Viernes 15 de marzo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D37ECD" w:rsidRDefault="005120EF" w:rsidP="00875B3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10</w:t>
            </w:r>
            <w:r w:rsidRPr="00D37ECD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:00 hrs.</w:t>
            </w:r>
          </w:p>
        </w:tc>
        <w:tc>
          <w:tcPr>
            <w:tcW w:w="3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D37ECD" w:rsidRDefault="005120EF" w:rsidP="00875B32">
            <w:pPr>
              <w:spacing w:after="150" w:line="240" w:lineRule="auto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 xml:space="preserve">Domo polideportivo Olivos II </w:t>
            </w:r>
          </w:p>
        </w:tc>
      </w:tr>
      <w:tr w:rsidR="005120EF" w:rsidRPr="00B4782C" w:rsidTr="00875B32">
        <w:trPr>
          <w:trHeight w:val="570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0750E7" w:rsidRDefault="005120EF" w:rsidP="005120E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34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Desarrollo Económico</w:t>
            </w:r>
          </w:p>
          <w:p w:rsidR="005120EF" w:rsidRPr="000750E7" w:rsidRDefault="005120EF" w:rsidP="005120E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34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Medioambiente y territorio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0750E7" w:rsidRDefault="005120EF" w:rsidP="00875B3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808080"/>
                <w:sz w:val="18"/>
                <w:szCs w:val="21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18"/>
                <w:szCs w:val="21"/>
              </w:rPr>
              <w:t>Lunes 18 de marzo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D37ECD" w:rsidRDefault="005120EF" w:rsidP="00875B3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10</w:t>
            </w:r>
            <w:r w:rsidRPr="00D37ECD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:00 hrs.</w:t>
            </w:r>
          </w:p>
        </w:tc>
        <w:tc>
          <w:tcPr>
            <w:tcW w:w="3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120EF" w:rsidRPr="00D37ECD" w:rsidRDefault="005120EF" w:rsidP="00875B32">
            <w:pPr>
              <w:spacing w:after="150" w:line="240" w:lineRule="auto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Teatro de Atequiza; Atequiza</w:t>
            </w:r>
          </w:p>
        </w:tc>
      </w:tr>
    </w:tbl>
    <w:p w:rsidR="005120EF" w:rsidRDefault="005120EF" w:rsidP="005120E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bCs/>
          <w:color w:val="808080"/>
          <w:sz w:val="21"/>
          <w:szCs w:val="21"/>
        </w:rPr>
      </w:pPr>
    </w:p>
    <w:p w:rsidR="008E3ADC" w:rsidRDefault="008E3ADC" w:rsidP="008E3ADC">
      <w:r>
        <w:br w:type="page"/>
      </w:r>
    </w:p>
    <w:p w:rsidR="00FC06B4" w:rsidRDefault="00FC06B4"/>
    <w:tbl>
      <w:tblPr>
        <w:tblStyle w:val="Tablaconcuadrcula"/>
        <w:tblW w:w="10314" w:type="dxa"/>
        <w:tblLayout w:type="fixed"/>
        <w:tblLook w:val="04A0" w:firstRow="1" w:lastRow="0" w:firstColumn="1" w:lastColumn="0" w:noHBand="0" w:noVBand="1"/>
      </w:tblPr>
      <w:tblGrid>
        <w:gridCol w:w="2943"/>
        <w:gridCol w:w="1985"/>
        <w:gridCol w:w="1559"/>
        <w:gridCol w:w="3827"/>
      </w:tblGrid>
      <w:tr w:rsidR="00FC06B4" w:rsidTr="00540B4E">
        <w:tc>
          <w:tcPr>
            <w:tcW w:w="10314" w:type="dxa"/>
            <w:gridSpan w:val="4"/>
            <w:shd w:val="clear" w:color="auto" w:fill="76923C" w:themeFill="accent3" w:themeFillShade="BF"/>
          </w:tcPr>
          <w:p w:rsidR="00FC06B4" w:rsidRDefault="00FC06B4" w:rsidP="00875B32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FC06B4">
              <w:rPr>
                <w:b/>
                <w:color w:val="FFFFFF" w:themeColor="background1"/>
                <w:sz w:val="32"/>
              </w:rPr>
              <w:t>ACTUALIZACION</w:t>
            </w:r>
          </w:p>
          <w:p w:rsidR="00FC06B4" w:rsidRDefault="00FC06B4" w:rsidP="00875B32">
            <w:pPr>
              <w:jc w:val="center"/>
            </w:pPr>
            <w:r>
              <w:rPr>
                <w:b/>
                <w:color w:val="FFFFFF" w:themeColor="background1"/>
                <w:sz w:val="32"/>
              </w:rPr>
              <w:t>Plan Municipal de Desarrollo y Gobernanza 2018-2021</w:t>
            </w:r>
          </w:p>
        </w:tc>
      </w:tr>
      <w:tr w:rsidR="00FC06B4" w:rsidTr="00540B4E">
        <w:trPr>
          <w:trHeight w:val="70"/>
        </w:trPr>
        <w:tc>
          <w:tcPr>
            <w:tcW w:w="10314" w:type="dxa"/>
            <w:gridSpan w:val="4"/>
          </w:tcPr>
          <w:p w:rsidR="00FC06B4" w:rsidRPr="00FC06B4" w:rsidRDefault="00FC06B4" w:rsidP="00875B32">
            <w:pPr>
              <w:rPr>
                <w:sz w:val="10"/>
              </w:rPr>
            </w:pPr>
          </w:p>
        </w:tc>
      </w:tr>
      <w:tr w:rsidR="00FC06B4" w:rsidRPr="00FC06B4" w:rsidTr="00540B4E">
        <w:tc>
          <w:tcPr>
            <w:tcW w:w="10314" w:type="dxa"/>
            <w:gridSpan w:val="4"/>
            <w:shd w:val="clear" w:color="auto" w:fill="C00000"/>
          </w:tcPr>
          <w:p w:rsidR="00FC06B4" w:rsidRPr="00FC06B4" w:rsidRDefault="00FC06B4" w:rsidP="00FC06B4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FC06B4">
              <w:rPr>
                <w:b/>
                <w:color w:val="FFFFFF" w:themeColor="background1"/>
                <w:sz w:val="28"/>
              </w:rPr>
              <w:t>CONSULTA CIUDADANA</w:t>
            </w:r>
          </w:p>
        </w:tc>
      </w:tr>
      <w:tr w:rsidR="00540B4E" w:rsidTr="00540B4E">
        <w:tc>
          <w:tcPr>
            <w:tcW w:w="2943" w:type="dxa"/>
            <w:vAlign w:val="center"/>
          </w:tcPr>
          <w:p w:rsidR="00FC06B4" w:rsidRPr="00D37ECD" w:rsidRDefault="00C11E00" w:rsidP="00C11E00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Eje</w:t>
            </w:r>
            <w:r w:rsidR="00FC06B4" w:rsidRPr="00D37ECD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 xml:space="preserve"> – </w:t>
            </w:r>
            <w:r w:rsidR="00FC06B4"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Temátic</w:t>
            </w:r>
            <w:r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o</w:t>
            </w:r>
          </w:p>
        </w:tc>
        <w:tc>
          <w:tcPr>
            <w:tcW w:w="1985" w:type="dxa"/>
            <w:vAlign w:val="center"/>
          </w:tcPr>
          <w:p w:rsidR="00FC06B4" w:rsidRPr="00D37ECD" w:rsidRDefault="00FC06B4" w:rsidP="00C11E00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Fecha</w:t>
            </w:r>
          </w:p>
        </w:tc>
        <w:tc>
          <w:tcPr>
            <w:tcW w:w="1559" w:type="dxa"/>
            <w:vAlign w:val="center"/>
          </w:tcPr>
          <w:p w:rsidR="00FC06B4" w:rsidRPr="00D37ECD" w:rsidRDefault="00FC06B4" w:rsidP="00C11E00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Horario</w:t>
            </w:r>
          </w:p>
        </w:tc>
        <w:tc>
          <w:tcPr>
            <w:tcW w:w="3827" w:type="dxa"/>
            <w:vAlign w:val="center"/>
          </w:tcPr>
          <w:p w:rsidR="00FC06B4" w:rsidRPr="00D37ECD" w:rsidRDefault="00FC06B4" w:rsidP="00C11E00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D37ECD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Lugar</w:t>
            </w:r>
          </w:p>
        </w:tc>
      </w:tr>
      <w:tr w:rsidR="00540B4E" w:rsidTr="00540B4E">
        <w:tc>
          <w:tcPr>
            <w:tcW w:w="2943" w:type="dxa"/>
            <w:vAlign w:val="center"/>
          </w:tcPr>
          <w:p w:rsidR="00FC06B4" w:rsidRPr="00C11E00" w:rsidRDefault="00FC06B4" w:rsidP="00C11E00">
            <w:pPr>
              <w:pStyle w:val="Prrafodelista"/>
              <w:numPr>
                <w:ilvl w:val="0"/>
                <w:numId w:val="4"/>
              </w:numPr>
              <w:spacing w:after="150" w:line="240" w:lineRule="auto"/>
              <w:ind w:left="284" w:hanging="284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540B4E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Gestión</w:t>
            </w:r>
            <w:r w:rsidRPr="00C11E00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 xml:space="preserve"> </w:t>
            </w:r>
            <w:r w:rsidRPr="00540B4E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Publica</w:t>
            </w:r>
          </w:p>
          <w:p w:rsidR="00FC06B4" w:rsidRPr="00C11E00" w:rsidRDefault="00FC06B4" w:rsidP="00C11E0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284" w:hanging="284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C11E00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 xml:space="preserve">Estado de </w:t>
            </w:r>
            <w:r w:rsidRPr="00C11E00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Derecho</w:t>
            </w:r>
          </w:p>
        </w:tc>
        <w:tc>
          <w:tcPr>
            <w:tcW w:w="1985" w:type="dxa"/>
            <w:vAlign w:val="center"/>
          </w:tcPr>
          <w:p w:rsidR="00FC06B4" w:rsidRPr="000750E7" w:rsidRDefault="00FC06B4" w:rsidP="00FC06B4">
            <w:pPr>
              <w:spacing w:after="150"/>
              <w:jc w:val="center"/>
              <w:rPr>
                <w:rFonts w:ascii="Arial" w:eastAsia="Times New Roman" w:hAnsi="Arial" w:cs="Arial"/>
                <w:color w:val="808080"/>
                <w:sz w:val="18"/>
                <w:szCs w:val="21"/>
              </w:rPr>
            </w:pPr>
            <w:r w:rsidRPr="00D75682">
              <w:rPr>
                <w:rFonts w:ascii="Arial" w:eastAsia="Times New Roman" w:hAnsi="Arial" w:cs="Arial"/>
                <w:b/>
                <w:color w:val="808080"/>
                <w:sz w:val="18"/>
                <w:szCs w:val="21"/>
              </w:rPr>
              <w:t>Jueves</w:t>
            </w:r>
            <w:r w:rsidRPr="000750E7">
              <w:rPr>
                <w:rFonts w:ascii="Arial" w:eastAsia="Times New Roman" w:hAnsi="Arial" w:cs="Arial"/>
                <w:color w:val="808080"/>
                <w:sz w:val="18"/>
                <w:szCs w:val="21"/>
              </w:rPr>
              <w:t xml:space="preserve"> 14 de marzo</w:t>
            </w:r>
          </w:p>
        </w:tc>
        <w:tc>
          <w:tcPr>
            <w:tcW w:w="1559" w:type="dxa"/>
            <w:vAlign w:val="center"/>
          </w:tcPr>
          <w:p w:rsidR="00FC06B4" w:rsidRPr="00D37ECD" w:rsidRDefault="00FC06B4" w:rsidP="00FC06B4">
            <w:pPr>
              <w:spacing w:after="150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10</w:t>
            </w:r>
            <w:r w:rsidRPr="00D37ECD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 xml:space="preserve">:00 </w:t>
            </w:r>
            <w:r w:rsidRPr="00C11E00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hrs</w:t>
            </w:r>
            <w:r w:rsidRPr="00D37ECD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.</w:t>
            </w:r>
          </w:p>
        </w:tc>
        <w:tc>
          <w:tcPr>
            <w:tcW w:w="3827" w:type="dxa"/>
            <w:vAlign w:val="center"/>
          </w:tcPr>
          <w:p w:rsidR="00FC06B4" w:rsidRPr="00D37ECD" w:rsidRDefault="00FC06B4" w:rsidP="00FC06B4">
            <w:pPr>
              <w:spacing w:after="150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1A27B7">
              <w:rPr>
                <w:rFonts w:ascii="Arial" w:eastAsia="Times New Roman" w:hAnsi="Arial" w:cs="Arial"/>
                <w:b/>
                <w:color w:val="808080"/>
                <w:sz w:val="21"/>
                <w:szCs w:val="21"/>
              </w:rPr>
              <w:t>Palacio Municipal</w:t>
            </w:r>
            <w:r w:rsidRPr="00D37ECD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 xml:space="preserve"> de </w:t>
            </w: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Ixtlahuacán de los Membrillos; Jardín N.2</w:t>
            </w:r>
          </w:p>
        </w:tc>
      </w:tr>
      <w:tr w:rsidR="00C11E00" w:rsidTr="00540B4E">
        <w:tc>
          <w:tcPr>
            <w:tcW w:w="10314" w:type="dxa"/>
            <w:gridSpan w:val="4"/>
            <w:shd w:val="clear" w:color="auto" w:fill="D6E3BC" w:themeFill="accent3" w:themeFillTint="66"/>
            <w:vAlign w:val="center"/>
          </w:tcPr>
          <w:p w:rsidR="00C11E00" w:rsidRDefault="00C11E00" w:rsidP="00C11E00">
            <w:r w:rsidRPr="00FA6165">
              <w:rPr>
                <w:b/>
              </w:rPr>
              <w:t>Evidencia Fotográfica:</w:t>
            </w:r>
          </w:p>
        </w:tc>
      </w:tr>
      <w:tr w:rsidR="00540B4E" w:rsidTr="00875B32">
        <w:trPr>
          <w:trHeight w:val="2755"/>
        </w:trPr>
        <w:tc>
          <w:tcPr>
            <w:tcW w:w="10314" w:type="dxa"/>
            <w:gridSpan w:val="4"/>
            <w:vAlign w:val="center"/>
          </w:tcPr>
          <w:p w:rsidR="00540B4E" w:rsidRDefault="00540B4E" w:rsidP="00FC06B4">
            <w:r>
              <w:rPr>
                <w:noProof/>
              </w:rPr>
              <w:drawing>
                <wp:inline distT="0" distB="0" distL="0" distR="0" wp14:anchorId="598C15FB" wp14:editId="6E3424FC">
                  <wp:extent cx="4095616" cy="1990725"/>
                  <wp:effectExtent l="0" t="0" r="63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14_1047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207" cy="198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4E" w:rsidTr="00875B32">
        <w:tc>
          <w:tcPr>
            <w:tcW w:w="10314" w:type="dxa"/>
            <w:gridSpan w:val="4"/>
          </w:tcPr>
          <w:p w:rsidR="00540B4E" w:rsidRDefault="00540B4E" w:rsidP="00540B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13FF07" wp14:editId="182B74B4">
                  <wp:extent cx="4076020" cy="1981200"/>
                  <wp:effectExtent l="0" t="0" r="127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14_1047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05" cy="199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B4E" w:rsidTr="00875B32">
        <w:tc>
          <w:tcPr>
            <w:tcW w:w="10314" w:type="dxa"/>
            <w:gridSpan w:val="4"/>
          </w:tcPr>
          <w:p w:rsidR="00540B4E" w:rsidRDefault="00540B4E" w:rsidP="00540B4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3C68B66" wp14:editId="62DE8605">
                  <wp:extent cx="4154407" cy="2019300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14_1048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911" cy="202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6B4" w:rsidRDefault="00FC06B4"/>
    <w:p w:rsidR="00A15260" w:rsidRDefault="00A15260"/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2518"/>
        <w:gridCol w:w="851"/>
        <w:gridCol w:w="1381"/>
        <w:gridCol w:w="1312"/>
        <w:gridCol w:w="3402"/>
      </w:tblGrid>
      <w:tr w:rsidR="00A15260" w:rsidTr="00875B32">
        <w:tc>
          <w:tcPr>
            <w:tcW w:w="9464" w:type="dxa"/>
            <w:gridSpan w:val="5"/>
            <w:shd w:val="clear" w:color="auto" w:fill="76923C" w:themeFill="accent3" w:themeFillShade="BF"/>
          </w:tcPr>
          <w:p w:rsidR="00A15260" w:rsidRDefault="00A15260" w:rsidP="00875B32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FC06B4">
              <w:rPr>
                <w:b/>
                <w:color w:val="FFFFFF" w:themeColor="background1"/>
                <w:sz w:val="32"/>
              </w:rPr>
              <w:t>ACTUALIZACION</w:t>
            </w:r>
          </w:p>
          <w:p w:rsidR="00A15260" w:rsidRDefault="00A15260" w:rsidP="00875B32">
            <w:pPr>
              <w:jc w:val="center"/>
            </w:pPr>
            <w:r>
              <w:rPr>
                <w:b/>
                <w:color w:val="FFFFFF" w:themeColor="background1"/>
                <w:sz w:val="32"/>
              </w:rPr>
              <w:t>Plan Municipal de Desarrollo y Gobernanza 2018-2021</w:t>
            </w:r>
          </w:p>
        </w:tc>
      </w:tr>
      <w:tr w:rsidR="00A15260" w:rsidTr="00875B32">
        <w:trPr>
          <w:trHeight w:val="70"/>
        </w:trPr>
        <w:tc>
          <w:tcPr>
            <w:tcW w:w="9464" w:type="dxa"/>
            <w:gridSpan w:val="5"/>
          </w:tcPr>
          <w:p w:rsidR="00A15260" w:rsidRPr="00FC06B4" w:rsidRDefault="00A15260" w:rsidP="00875B32">
            <w:pPr>
              <w:rPr>
                <w:sz w:val="10"/>
              </w:rPr>
            </w:pPr>
          </w:p>
        </w:tc>
      </w:tr>
      <w:tr w:rsidR="00A15260" w:rsidRPr="00FC06B4" w:rsidTr="00875B32">
        <w:tc>
          <w:tcPr>
            <w:tcW w:w="9464" w:type="dxa"/>
            <w:gridSpan w:val="5"/>
            <w:shd w:val="clear" w:color="auto" w:fill="C00000"/>
          </w:tcPr>
          <w:p w:rsidR="00A15260" w:rsidRPr="00FC06B4" w:rsidRDefault="00A15260" w:rsidP="00875B32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FC06B4">
              <w:rPr>
                <w:b/>
                <w:color w:val="FFFFFF" w:themeColor="background1"/>
                <w:sz w:val="28"/>
              </w:rPr>
              <w:t>CONSULTA CIUDADANA</w:t>
            </w:r>
          </w:p>
        </w:tc>
      </w:tr>
      <w:tr w:rsidR="00A15260" w:rsidTr="00875B32">
        <w:tc>
          <w:tcPr>
            <w:tcW w:w="2518" w:type="dxa"/>
            <w:vAlign w:val="center"/>
          </w:tcPr>
          <w:p w:rsidR="00A15260" w:rsidRPr="00D37ECD" w:rsidRDefault="00A15260" w:rsidP="00875B32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Eje</w:t>
            </w:r>
            <w:r w:rsidRPr="00D37ECD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 xml:space="preserve"> – </w:t>
            </w: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Temátic</w:t>
            </w:r>
            <w:r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o</w:t>
            </w:r>
          </w:p>
        </w:tc>
        <w:tc>
          <w:tcPr>
            <w:tcW w:w="2232" w:type="dxa"/>
            <w:gridSpan w:val="2"/>
            <w:vAlign w:val="center"/>
          </w:tcPr>
          <w:p w:rsidR="00A15260" w:rsidRPr="00D37ECD" w:rsidRDefault="00A15260" w:rsidP="00875B32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Fecha</w:t>
            </w:r>
          </w:p>
        </w:tc>
        <w:tc>
          <w:tcPr>
            <w:tcW w:w="1312" w:type="dxa"/>
            <w:vAlign w:val="center"/>
          </w:tcPr>
          <w:p w:rsidR="00A15260" w:rsidRPr="00D37ECD" w:rsidRDefault="00A15260" w:rsidP="00875B32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Horario</w:t>
            </w:r>
          </w:p>
        </w:tc>
        <w:tc>
          <w:tcPr>
            <w:tcW w:w="3402" w:type="dxa"/>
            <w:vAlign w:val="center"/>
          </w:tcPr>
          <w:p w:rsidR="00A15260" w:rsidRPr="00D37ECD" w:rsidRDefault="00A15260" w:rsidP="00875B32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D37ECD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Lugar</w:t>
            </w:r>
          </w:p>
        </w:tc>
      </w:tr>
      <w:tr w:rsidR="0088053C" w:rsidTr="00875B32">
        <w:tc>
          <w:tcPr>
            <w:tcW w:w="2518" w:type="dxa"/>
            <w:vAlign w:val="center"/>
          </w:tcPr>
          <w:p w:rsidR="0088053C" w:rsidRPr="000750E7" w:rsidRDefault="0088053C" w:rsidP="00875B3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34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Desarrollo Social</w:t>
            </w:r>
          </w:p>
          <w:p w:rsidR="0088053C" w:rsidRPr="000750E7" w:rsidRDefault="0088053C" w:rsidP="00875B3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34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Igualdad de Genero</w:t>
            </w:r>
          </w:p>
        </w:tc>
        <w:tc>
          <w:tcPr>
            <w:tcW w:w="2232" w:type="dxa"/>
            <w:gridSpan w:val="2"/>
            <w:vAlign w:val="center"/>
          </w:tcPr>
          <w:p w:rsidR="0088053C" w:rsidRPr="000750E7" w:rsidRDefault="0088053C" w:rsidP="00875B32">
            <w:pPr>
              <w:spacing w:after="150"/>
              <w:jc w:val="center"/>
              <w:rPr>
                <w:rFonts w:ascii="Arial" w:eastAsia="Times New Roman" w:hAnsi="Arial" w:cs="Arial"/>
                <w:color w:val="808080"/>
                <w:sz w:val="18"/>
                <w:szCs w:val="21"/>
              </w:rPr>
            </w:pPr>
            <w:r w:rsidRPr="00D75682">
              <w:rPr>
                <w:rFonts w:ascii="Arial" w:eastAsia="Times New Roman" w:hAnsi="Arial" w:cs="Arial"/>
                <w:b/>
                <w:color w:val="808080"/>
                <w:sz w:val="18"/>
                <w:szCs w:val="21"/>
              </w:rPr>
              <w:t xml:space="preserve">Viernes </w:t>
            </w:r>
            <w:r w:rsidRPr="000750E7">
              <w:rPr>
                <w:rFonts w:ascii="Arial" w:eastAsia="Times New Roman" w:hAnsi="Arial" w:cs="Arial"/>
                <w:color w:val="808080"/>
                <w:sz w:val="18"/>
                <w:szCs w:val="21"/>
              </w:rPr>
              <w:t>15 de marzo</w:t>
            </w:r>
          </w:p>
        </w:tc>
        <w:tc>
          <w:tcPr>
            <w:tcW w:w="1312" w:type="dxa"/>
            <w:vAlign w:val="center"/>
          </w:tcPr>
          <w:p w:rsidR="0088053C" w:rsidRPr="00D37ECD" w:rsidRDefault="0088053C" w:rsidP="00875B32">
            <w:pPr>
              <w:spacing w:after="150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10</w:t>
            </w:r>
            <w:r w:rsidRPr="00D37ECD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:00 hrs.</w:t>
            </w:r>
          </w:p>
        </w:tc>
        <w:tc>
          <w:tcPr>
            <w:tcW w:w="3402" w:type="dxa"/>
            <w:vAlign w:val="center"/>
          </w:tcPr>
          <w:p w:rsidR="0088053C" w:rsidRPr="00D37ECD" w:rsidRDefault="0088053C" w:rsidP="00875B32">
            <w:pPr>
              <w:spacing w:after="150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1A27B7">
              <w:rPr>
                <w:rFonts w:ascii="Arial" w:eastAsia="Times New Roman" w:hAnsi="Arial" w:cs="Arial"/>
                <w:b/>
                <w:color w:val="808080"/>
                <w:sz w:val="21"/>
                <w:szCs w:val="21"/>
              </w:rPr>
              <w:t>Domo</w:t>
            </w: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 xml:space="preserve"> polideportivo Olivos II </w:t>
            </w:r>
          </w:p>
        </w:tc>
      </w:tr>
      <w:tr w:rsidR="00A15260" w:rsidTr="00875B32">
        <w:tc>
          <w:tcPr>
            <w:tcW w:w="9464" w:type="dxa"/>
            <w:gridSpan w:val="5"/>
            <w:shd w:val="clear" w:color="auto" w:fill="D6E3BC" w:themeFill="accent3" w:themeFillTint="66"/>
            <w:vAlign w:val="center"/>
          </w:tcPr>
          <w:p w:rsidR="00A15260" w:rsidRDefault="00A15260" w:rsidP="00875B32">
            <w:r w:rsidRPr="00FA6165">
              <w:rPr>
                <w:b/>
              </w:rPr>
              <w:t>Evidencia Fotográfica:</w:t>
            </w:r>
          </w:p>
        </w:tc>
      </w:tr>
      <w:tr w:rsidR="002055D9" w:rsidTr="00875B32">
        <w:trPr>
          <w:trHeight w:val="2755"/>
        </w:trPr>
        <w:tc>
          <w:tcPr>
            <w:tcW w:w="9464" w:type="dxa"/>
            <w:gridSpan w:val="5"/>
            <w:vAlign w:val="center"/>
          </w:tcPr>
          <w:p w:rsidR="002055D9" w:rsidRDefault="002055D9" w:rsidP="00875B32">
            <w:r>
              <w:rPr>
                <w:noProof/>
              </w:rPr>
              <w:drawing>
                <wp:inline distT="0" distB="0" distL="0" distR="0">
                  <wp:extent cx="3252499" cy="1580918"/>
                  <wp:effectExtent l="0" t="0" r="5080" b="635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3-15 at 13.01.28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631" cy="158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5D9" w:rsidTr="00875B32">
        <w:tc>
          <w:tcPr>
            <w:tcW w:w="9464" w:type="dxa"/>
            <w:gridSpan w:val="5"/>
          </w:tcPr>
          <w:p w:rsidR="002055D9" w:rsidRDefault="002055D9" w:rsidP="002055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5625" cy="1504667"/>
                  <wp:effectExtent l="0" t="0" r="0" b="63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3-15 at 13.01.27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273" cy="150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5D9" w:rsidTr="00875B32">
        <w:tc>
          <w:tcPr>
            <w:tcW w:w="9464" w:type="dxa"/>
            <w:gridSpan w:val="5"/>
          </w:tcPr>
          <w:p w:rsidR="002055D9" w:rsidRDefault="002055D9" w:rsidP="002055D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162300" cy="1537074"/>
                  <wp:effectExtent l="0" t="0" r="0" b="635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3-15 at 13.01.33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035" cy="154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5D9" w:rsidTr="00875B32">
        <w:tc>
          <w:tcPr>
            <w:tcW w:w="9464" w:type="dxa"/>
            <w:gridSpan w:val="5"/>
          </w:tcPr>
          <w:p w:rsidR="002055D9" w:rsidRDefault="002055D9" w:rsidP="00875B32">
            <w:r>
              <w:rPr>
                <w:noProof/>
              </w:rPr>
              <w:drawing>
                <wp:inline distT="0" distB="0" distL="0" distR="0">
                  <wp:extent cx="3148203" cy="1530223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3-15 at 13.01.32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269" cy="153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A7D" w:rsidTr="00875B32">
        <w:tc>
          <w:tcPr>
            <w:tcW w:w="9464" w:type="dxa"/>
            <w:gridSpan w:val="5"/>
            <w:shd w:val="clear" w:color="auto" w:fill="76923C" w:themeFill="accent3" w:themeFillShade="BF"/>
          </w:tcPr>
          <w:p w:rsidR="00CB3A7D" w:rsidRDefault="00CB3A7D" w:rsidP="00875B32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FC06B4">
              <w:rPr>
                <w:b/>
                <w:color w:val="FFFFFF" w:themeColor="background1"/>
                <w:sz w:val="32"/>
              </w:rPr>
              <w:lastRenderedPageBreak/>
              <w:t>ACTUALIZACION</w:t>
            </w:r>
          </w:p>
          <w:p w:rsidR="00CB3A7D" w:rsidRDefault="00CB3A7D" w:rsidP="00875B32">
            <w:pPr>
              <w:jc w:val="center"/>
            </w:pPr>
            <w:r>
              <w:rPr>
                <w:b/>
                <w:color w:val="FFFFFF" w:themeColor="background1"/>
                <w:sz w:val="32"/>
              </w:rPr>
              <w:t>Plan Municipal de Desarrollo y Gobernanza 2018-2021</w:t>
            </w:r>
          </w:p>
        </w:tc>
      </w:tr>
      <w:tr w:rsidR="00CB3A7D" w:rsidTr="00875B32">
        <w:trPr>
          <w:trHeight w:val="70"/>
        </w:trPr>
        <w:tc>
          <w:tcPr>
            <w:tcW w:w="9464" w:type="dxa"/>
            <w:gridSpan w:val="5"/>
          </w:tcPr>
          <w:p w:rsidR="00CB3A7D" w:rsidRPr="00FC06B4" w:rsidRDefault="00CB3A7D" w:rsidP="00875B32">
            <w:pPr>
              <w:rPr>
                <w:sz w:val="10"/>
              </w:rPr>
            </w:pPr>
          </w:p>
        </w:tc>
      </w:tr>
      <w:tr w:rsidR="00CB3A7D" w:rsidRPr="00FC06B4" w:rsidTr="00875B32">
        <w:tc>
          <w:tcPr>
            <w:tcW w:w="9464" w:type="dxa"/>
            <w:gridSpan w:val="5"/>
            <w:shd w:val="clear" w:color="auto" w:fill="C00000"/>
          </w:tcPr>
          <w:p w:rsidR="00CB3A7D" w:rsidRPr="00FC06B4" w:rsidRDefault="00CB3A7D" w:rsidP="00875B32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FC06B4">
              <w:rPr>
                <w:b/>
                <w:color w:val="FFFFFF" w:themeColor="background1"/>
                <w:sz w:val="28"/>
              </w:rPr>
              <w:t>CONSULTA CIUDADANA</w:t>
            </w:r>
          </w:p>
        </w:tc>
      </w:tr>
      <w:tr w:rsidR="00CB3A7D" w:rsidTr="00CB3A7D">
        <w:tc>
          <w:tcPr>
            <w:tcW w:w="3369" w:type="dxa"/>
            <w:gridSpan w:val="2"/>
            <w:vAlign w:val="center"/>
          </w:tcPr>
          <w:p w:rsidR="00CB3A7D" w:rsidRPr="00D37ECD" w:rsidRDefault="00CB3A7D" w:rsidP="00875B32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Eje</w:t>
            </w:r>
            <w:r w:rsidRPr="00D37ECD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 xml:space="preserve"> – </w:t>
            </w: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Temátic</w:t>
            </w:r>
            <w:r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o</w:t>
            </w:r>
          </w:p>
        </w:tc>
        <w:tc>
          <w:tcPr>
            <w:tcW w:w="1381" w:type="dxa"/>
            <w:vAlign w:val="center"/>
          </w:tcPr>
          <w:p w:rsidR="00CB3A7D" w:rsidRPr="00D37ECD" w:rsidRDefault="00CB3A7D" w:rsidP="00875B32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Fecha</w:t>
            </w:r>
          </w:p>
        </w:tc>
        <w:tc>
          <w:tcPr>
            <w:tcW w:w="1312" w:type="dxa"/>
            <w:vAlign w:val="center"/>
          </w:tcPr>
          <w:p w:rsidR="00CB3A7D" w:rsidRPr="00D37ECD" w:rsidRDefault="00CB3A7D" w:rsidP="00875B32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316E1E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Horario</w:t>
            </w:r>
          </w:p>
        </w:tc>
        <w:tc>
          <w:tcPr>
            <w:tcW w:w="3402" w:type="dxa"/>
            <w:vAlign w:val="center"/>
          </w:tcPr>
          <w:p w:rsidR="00CB3A7D" w:rsidRPr="00D37ECD" w:rsidRDefault="00CB3A7D" w:rsidP="00875B32">
            <w:pPr>
              <w:spacing w:line="276" w:lineRule="auto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D37ECD">
              <w:rPr>
                <w:rFonts w:ascii="Arial" w:eastAsia="Times New Roman" w:hAnsi="Arial" w:cs="Arial"/>
                <w:b/>
                <w:bCs/>
                <w:color w:val="808080"/>
                <w:sz w:val="21"/>
                <w:szCs w:val="21"/>
              </w:rPr>
              <w:t>Lugar</w:t>
            </w:r>
          </w:p>
        </w:tc>
      </w:tr>
      <w:tr w:rsidR="00CB3A7D" w:rsidTr="00CB3A7D">
        <w:tc>
          <w:tcPr>
            <w:tcW w:w="3369" w:type="dxa"/>
            <w:gridSpan w:val="2"/>
            <w:vAlign w:val="center"/>
          </w:tcPr>
          <w:p w:rsidR="00CB3A7D" w:rsidRPr="000750E7" w:rsidRDefault="00CB3A7D" w:rsidP="00CB3A7D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Desarrollo Económico</w:t>
            </w:r>
          </w:p>
          <w:p w:rsidR="00CB3A7D" w:rsidRPr="000750E7" w:rsidRDefault="00CB3A7D" w:rsidP="00CB3A7D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21"/>
                <w:szCs w:val="21"/>
                <w:lang w:val="es-MX"/>
              </w:rPr>
              <w:t>Medioambiente y territorio</w:t>
            </w:r>
          </w:p>
        </w:tc>
        <w:tc>
          <w:tcPr>
            <w:tcW w:w="1381" w:type="dxa"/>
            <w:vAlign w:val="center"/>
          </w:tcPr>
          <w:p w:rsidR="00CB3A7D" w:rsidRPr="000750E7" w:rsidRDefault="00CB3A7D" w:rsidP="00875B32">
            <w:pPr>
              <w:spacing w:after="150"/>
              <w:jc w:val="center"/>
              <w:rPr>
                <w:rFonts w:ascii="Arial" w:eastAsia="Times New Roman" w:hAnsi="Arial" w:cs="Arial"/>
                <w:color w:val="808080"/>
                <w:sz w:val="18"/>
                <w:szCs w:val="21"/>
              </w:rPr>
            </w:pPr>
            <w:r w:rsidRPr="000750E7">
              <w:rPr>
                <w:rFonts w:ascii="Arial" w:eastAsia="Times New Roman" w:hAnsi="Arial" w:cs="Arial"/>
                <w:color w:val="808080"/>
                <w:sz w:val="18"/>
                <w:szCs w:val="21"/>
              </w:rPr>
              <w:t>Lunes 18 de marzo</w:t>
            </w:r>
          </w:p>
        </w:tc>
        <w:tc>
          <w:tcPr>
            <w:tcW w:w="1312" w:type="dxa"/>
            <w:vAlign w:val="center"/>
          </w:tcPr>
          <w:p w:rsidR="00CB3A7D" w:rsidRPr="00D37ECD" w:rsidRDefault="00CB3A7D" w:rsidP="00875B32">
            <w:pPr>
              <w:spacing w:after="150"/>
              <w:jc w:val="center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10</w:t>
            </w:r>
            <w:r w:rsidRPr="00D37ECD"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>:00 hrs.</w:t>
            </w:r>
          </w:p>
        </w:tc>
        <w:tc>
          <w:tcPr>
            <w:tcW w:w="3402" w:type="dxa"/>
            <w:vAlign w:val="center"/>
          </w:tcPr>
          <w:p w:rsidR="00CB3A7D" w:rsidRPr="00D37ECD" w:rsidRDefault="00CB3A7D" w:rsidP="00875B32">
            <w:pPr>
              <w:spacing w:after="150"/>
              <w:jc w:val="both"/>
              <w:rPr>
                <w:rFonts w:ascii="Arial" w:eastAsia="Times New Roman" w:hAnsi="Arial" w:cs="Arial"/>
                <w:color w:val="808080"/>
                <w:sz w:val="21"/>
                <w:szCs w:val="21"/>
              </w:rPr>
            </w:pPr>
            <w:r w:rsidRPr="001A27B7">
              <w:rPr>
                <w:rFonts w:ascii="Arial" w:eastAsia="Times New Roman" w:hAnsi="Arial" w:cs="Arial"/>
                <w:b/>
                <w:color w:val="808080"/>
                <w:sz w:val="21"/>
                <w:szCs w:val="21"/>
              </w:rPr>
              <w:t>Teatro</w:t>
            </w: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 xml:space="preserve"> de Atequiza; Atequiza</w:t>
            </w:r>
          </w:p>
        </w:tc>
      </w:tr>
      <w:tr w:rsidR="00CB3A7D" w:rsidTr="00875B32">
        <w:tc>
          <w:tcPr>
            <w:tcW w:w="9464" w:type="dxa"/>
            <w:gridSpan w:val="5"/>
            <w:shd w:val="clear" w:color="auto" w:fill="D6E3BC" w:themeFill="accent3" w:themeFillTint="66"/>
            <w:vAlign w:val="center"/>
          </w:tcPr>
          <w:p w:rsidR="00CB3A7D" w:rsidRDefault="00CB3A7D" w:rsidP="00875B32">
            <w:r w:rsidRPr="00FA6165">
              <w:rPr>
                <w:b/>
              </w:rPr>
              <w:t>Evidencia Fotográfica:</w:t>
            </w:r>
          </w:p>
        </w:tc>
      </w:tr>
      <w:tr w:rsidR="00445501" w:rsidTr="005F5D25">
        <w:trPr>
          <w:trHeight w:val="2039"/>
        </w:trPr>
        <w:tc>
          <w:tcPr>
            <w:tcW w:w="9464" w:type="dxa"/>
            <w:gridSpan w:val="5"/>
            <w:vAlign w:val="center"/>
          </w:tcPr>
          <w:p w:rsidR="00445501" w:rsidRDefault="007B365B" w:rsidP="00875B32">
            <w:r>
              <w:rPr>
                <w:noProof/>
              </w:rPr>
              <w:drawing>
                <wp:inline distT="0" distB="0" distL="0" distR="0" wp14:anchorId="51323D74" wp14:editId="0F6C7372">
                  <wp:extent cx="2358376" cy="1571625"/>
                  <wp:effectExtent l="0" t="0" r="4445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3-19 at 13.28.58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03" cy="157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501" w:rsidTr="00875B32">
        <w:tc>
          <w:tcPr>
            <w:tcW w:w="9464" w:type="dxa"/>
            <w:gridSpan w:val="5"/>
          </w:tcPr>
          <w:p w:rsidR="00445501" w:rsidRDefault="007B365B" w:rsidP="007B36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9589E5" wp14:editId="59D7F9D8">
                  <wp:extent cx="2286000" cy="1523394"/>
                  <wp:effectExtent l="0" t="0" r="0" b="635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3-19 at 13.28.5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78" cy="152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501" w:rsidTr="00875B32">
        <w:tc>
          <w:tcPr>
            <w:tcW w:w="9464" w:type="dxa"/>
            <w:gridSpan w:val="5"/>
          </w:tcPr>
          <w:p w:rsidR="00445501" w:rsidRDefault="007B365B" w:rsidP="007B365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D98C3A3" wp14:editId="78961AD4">
                  <wp:extent cx="2506190" cy="1670128"/>
                  <wp:effectExtent l="0" t="0" r="8890" b="635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3-19 at 13.29.01 (1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583" cy="16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501" w:rsidTr="00875B32">
        <w:tc>
          <w:tcPr>
            <w:tcW w:w="9464" w:type="dxa"/>
            <w:gridSpan w:val="5"/>
          </w:tcPr>
          <w:p w:rsidR="00445501" w:rsidRDefault="007B365B" w:rsidP="00875B32">
            <w:r>
              <w:rPr>
                <w:noProof/>
              </w:rPr>
              <w:drawing>
                <wp:inline distT="0" distB="0" distL="0" distR="0" wp14:anchorId="31903652" wp14:editId="0480B2A5">
                  <wp:extent cx="2609850" cy="1739207"/>
                  <wp:effectExtent l="0" t="0" r="0" b="0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3-19 at 13.29.01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43" cy="174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A7D" w:rsidRDefault="00CB3A7D"/>
    <w:p w:rsidR="002B1F93" w:rsidRDefault="005120EF">
      <w:pPr>
        <w:rPr>
          <w:rFonts w:ascii="Arial" w:hAnsi="Arial" w:cs="Arial"/>
          <w:sz w:val="24"/>
        </w:rPr>
      </w:pPr>
      <w:r w:rsidRPr="005120EF">
        <w:rPr>
          <w:rFonts w:ascii="Arial" w:hAnsi="Arial" w:cs="Arial"/>
          <w:sz w:val="24"/>
        </w:rPr>
        <w:t xml:space="preserve">Se recibieron </w:t>
      </w:r>
      <w:r w:rsidRPr="005120EF">
        <w:rPr>
          <w:rFonts w:ascii="Arial" w:hAnsi="Arial" w:cs="Arial"/>
          <w:b/>
          <w:sz w:val="24"/>
        </w:rPr>
        <w:t>245 opiniones</w:t>
      </w:r>
      <w:r w:rsidRPr="005120EF">
        <w:rPr>
          <w:rFonts w:ascii="Arial" w:hAnsi="Arial" w:cs="Arial"/>
          <w:sz w:val="24"/>
        </w:rPr>
        <w:t xml:space="preserve"> de actuación para mejorar las condic</w:t>
      </w:r>
      <w:r>
        <w:rPr>
          <w:rFonts w:ascii="Arial" w:hAnsi="Arial" w:cs="Arial"/>
          <w:sz w:val="24"/>
        </w:rPr>
        <w:t xml:space="preserve">iones de vida de los ciudadanos, distribuidas </w:t>
      </w:r>
      <w:r w:rsidR="00B66C3F">
        <w:rPr>
          <w:rFonts w:ascii="Arial" w:hAnsi="Arial" w:cs="Arial"/>
          <w:sz w:val="24"/>
        </w:rPr>
        <w:t>en 6</w:t>
      </w:r>
      <w:r>
        <w:rPr>
          <w:rFonts w:ascii="Arial" w:hAnsi="Arial" w:cs="Arial"/>
          <w:sz w:val="24"/>
        </w:rPr>
        <w:t xml:space="preserve"> eje</w:t>
      </w:r>
      <w:r w:rsidR="00B66C3F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de consulta de la siguiente manera:</w:t>
      </w:r>
    </w:p>
    <w:p w:rsidR="005120EF" w:rsidRDefault="005120EF">
      <w:pPr>
        <w:rPr>
          <w:rFonts w:ascii="Arial" w:hAnsi="Arial" w:cs="Arial"/>
          <w:sz w:val="24"/>
        </w:rPr>
      </w:pPr>
    </w:p>
    <w:p w:rsidR="005120EF" w:rsidRDefault="005120EF" w:rsidP="005120E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36AE63A5">
            <wp:extent cx="4514850" cy="29051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 t="9218" r="1883" b="5587"/>
                    <a:stretch/>
                  </pic:blipFill>
                  <pic:spPr bwMode="auto">
                    <a:xfrm>
                      <a:off x="0" y="0"/>
                      <a:ext cx="4519895" cy="290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0EF" w:rsidRDefault="005120EF" w:rsidP="005120EF">
      <w:pPr>
        <w:jc w:val="center"/>
        <w:rPr>
          <w:rFonts w:ascii="Arial" w:hAnsi="Arial" w:cs="Arial"/>
          <w:sz w:val="24"/>
        </w:rPr>
      </w:pPr>
    </w:p>
    <w:p w:rsidR="0034370F" w:rsidRDefault="0034370F" w:rsidP="0034370F">
      <w:pPr>
        <w:rPr>
          <w:rFonts w:ascii="Arial" w:hAnsi="Arial" w:cs="Arial"/>
          <w:sz w:val="24"/>
        </w:rPr>
      </w:pPr>
    </w:p>
    <w:p w:rsidR="00EA2E61" w:rsidRDefault="00EA2E61" w:rsidP="0034370F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120EF" w:rsidRDefault="0034370F" w:rsidP="0034370F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34370F">
        <w:rPr>
          <w:rFonts w:ascii="Arial" w:eastAsiaTheme="minorHAnsi" w:hAnsi="Arial" w:cs="Arial"/>
          <w:sz w:val="24"/>
          <w:szCs w:val="24"/>
          <w:lang w:eastAsia="en-US"/>
        </w:rPr>
        <w:t xml:space="preserve">La consulta ciudadana se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organizó por </w:t>
      </w:r>
      <w:r w:rsidRPr="0034370F">
        <w:rPr>
          <w:rFonts w:ascii="Arial" w:eastAsiaTheme="minorHAnsi" w:hAnsi="Arial" w:cs="Arial"/>
          <w:sz w:val="24"/>
          <w:szCs w:val="24"/>
          <w:lang w:eastAsia="en-US"/>
        </w:rPr>
        <w:t>mesas de trabajo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, en donde el personal de cada una de las direcciones administrativas, operativas y de gestión que integran la administración municipal, participaron dentro de los ejes temáticos de la consulta, invitando a la ciudadanía a que opinara sobre las necesidades, acciones y obras necesarias de ejecutar por la respectiva dirección en favor de resolver y mejorar la calidad de vida de los habitantes del municipio de Ixtlahuacán de los Membrillos, </w:t>
      </w:r>
      <w:proofErr w:type="spellStart"/>
      <w:r w:rsidR="00E22C30">
        <w:rPr>
          <w:rFonts w:ascii="Arial" w:eastAsiaTheme="minorHAnsi" w:hAnsi="Arial" w:cs="Arial"/>
          <w:sz w:val="24"/>
          <w:szCs w:val="24"/>
          <w:lang w:eastAsia="en-US"/>
        </w:rPr>
        <w:t>asi</w:t>
      </w:r>
      <w:proofErr w:type="spellEnd"/>
      <w:r w:rsidR="00E22C30">
        <w:rPr>
          <w:rFonts w:ascii="Arial" w:eastAsiaTheme="minorHAnsi" w:hAnsi="Arial" w:cs="Arial"/>
          <w:sz w:val="24"/>
          <w:szCs w:val="24"/>
          <w:lang w:eastAsia="en-US"/>
        </w:rPr>
        <w:t xml:space="preserve"> como ellos mismos opinando en el ánimo de mejorar el desempeño dentro de sus responsabilidades,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obtenido los siguientes resultados por eje </w:t>
      </w:r>
      <w:r w:rsidR="00EA2E61">
        <w:rPr>
          <w:rFonts w:ascii="Arial" w:eastAsiaTheme="minorHAnsi" w:hAnsi="Arial" w:cs="Arial"/>
          <w:sz w:val="24"/>
          <w:szCs w:val="24"/>
          <w:lang w:eastAsia="en-US"/>
        </w:rPr>
        <w:t>y tema de consulta:</w:t>
      </w:r>
    </w:p>
    <w:p w:rsidR="00EA2E61" w:rsidRDefault="00EA2E61" w:rsidP="0034370F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A2E61" w:rsidRDefault="00EA2E61" w:rsidP="0034370F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A2E61" w:rsidRDefault="00EA2E61" w:rsidP="0034370F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A2E61" w:rsidRDefault="00EA2E61" w:rsidP="0034370F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A2E61" w:rsidRDefault="00EA2E61" w:rsidP="0034370F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A2E61">
        <w:rPr>
          <w:rFonts w:ascii="Arial" w:eastAsiaTheme="minorHAnsi" w:hAnsi="Arial" w:cs="Arial"/>
          <w:b/>
          <w:sz w:val="24"/>
          <w:szCs w:val="24"/>
          <w:lang w:eastAsia="en-US"/>
        </w:rPr>
        <w:t>Eje Gestión Pública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con 26 opiniones, distribuidas en 12 temas.</w:t>
      </w:r>
    </w:p>
    <w:p w:rsidR="00EA2E61" w:rsidRPr="0034370F" w:rsidRDefault="00EA2E61" w:rsidP="001E1DC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3DC8A5">
            <wp:extent cx="4781550" cy="328997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67"/>
                    <a:stretch/>
                  </pic:blipFill>
                  <pic:spPr bwMode="auto">
                    <a:xfrm>
                      <a:off x="0" y="0"/>
                      <a:ext cx="4783152" cy="329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4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700"/>
      </w:tblGrid>
      <w:tr w:rsidR="001E1DC9" w:rsidRPr="001E1DC9" w:rsidTr="00E92393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26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Opiniones en Consulta Pública</w:t>
            </w:r>
          </w:p>
        </w:tc>
      </w:tr>
      <w:tr w:rsidR="001E1DC9" w:rsidRPr="001E1DC9" w:rsidTr="001E1DC9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Regidores; Órgano Ejecutivo Municipal (Ayuntamiento)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Difusión de comisiones por regidor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Informen de sus logros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Difundan sus proyectos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Sindicatura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Reglamentos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Tramites burocráticos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límites municipales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6A6A6"/>
              </w:rPr>
            </w:pPr>
            <w:r w:rsidRPr="001E1DC9">
              <w:rPr>
                <w:rFonts w:ascii="Calibri" w:eastAsia="Times New Roman" w:hAnsi="Calibri" w:cs="Calibri"/>
                <w:b/>
                <w:bCs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Contraloría 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Falta de personal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Oficialía Mayor Administrativa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control sobre horarios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Herramienta de trabajo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Comunicación con empleados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Catastro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Predial muy alto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Descentralizar pagos todo el año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E1DC9">
              <w:rPr>
                <w:rFonts w:ascii="Calibri" w:eastAsia="Times New Roman" w:hAnsi="Calibri" w:cs="Calibri"/>
                <w:b/>
                <w:bCs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1DC9">
              <w:rPr>
                <w:rFonts w:ascii="Calibri" w:eastAsia="Times New Roman" w:hAnsi="Calibri" w:cs="Calibri"/>
                <w:b/>
                <w:bCs/>
                <w:color w:val="000000"/>
              </w:rPr>
              <w:t>Parque Vehicular</w:t>
            </w:r>
          </w:p>
        </w:tc>
      </w:tr>
      <w:tr w:rsidR="001E1DC9" w:rsidRPr="001E1DC9" w:rsidTr="001E1DC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1E1DC9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DC9" w:rsidRPr="001E1DC9" w:rsidRDefault="001E1DC9" w:rsidP="001E1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1E1DC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Faltan vehículos asignados a direcciones</w:t>
            </w:r>
          </w:p>
        </w:tc>
      </w:tr>
    </w:tbl>
    <w:p w:rsidR="002B1F93" w:rsidRDefault="002B1F93"/>
    <w:p w:rsidR="00901481" w:rsidRDefault="00901481" w:rsidP="00901481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A2E6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Eje 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Estado de Derecho </w:t>
      </w:r>
      <w:r w:rsidRPr="00901481">
        <w:rPr>
          <w:rFonts w:ascii="Arial" w:eastAsiaTheme="minorHAnsi" w:hAnsi="Arial" w:cs="Arial"/>
          <w:sz w:val="24"/>
          <w:szCs w:val="24"/>
          <w:lang w:eastAsia="en-US"/>
        </w:rPr>
        <w:t>c</w:t>
      </w:r>
      <w:r>
        <w:rPr>
          <w:rFonts w:ascii="Arial" w:eastAsiaTheme="minorHAnsi" w:hAnsi="Arial" w:cs="Arial"/>
          <w:sz w:val="24"/>
          <w:szCs w:val="24"/>
          <w:lang w:eastAsia="en-US"/>
        </w:rPr>
        <w:t>on 49 opiniones, distribuidas en 4 temas.</w:t>
      </w:r>
    </w:p>
    <w:p w:rsidR="00EA2E61" w:rsidRDefault="00901481" w:rsidP="00901481">
      <w:pPr>
        <w:jc w:val="center"/>
      </w:pPr>
      <w:r>
        <w:rPr>
          <w:noProof/>
        </w:rPr>
        <w:drawing>
          <wp:inline distT="0" distB="0" distL="0" distR="0" wp14:anchorId="4F67A8C7">
            <wp:extent cx="4257675" cy="3005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00"/>
                    <a:stretch/>
                  </pic:blipFill>
                  <pic:spPr bwMode="auto">
                    <a:xfrm>
                      <a:off x="0" y="0"/>
                      <a:ext cx="4258267" cy="30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393" w:rsidRDefault="00E92393" w:rsidP="00901481">
      <w:pPr>
        <w:jc w:val="center"/>
      </w:pPr>
    </w:p>
    <w:tbl>
      <w:tblPr>
        <w:tblW w:w="4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700"/>
      </w:tblGrid>
      <w:tr w:rsidR="00E92393" w:rsidRPr="00E92393" w:rsidTr="00E92393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E92393">
              <w:rPr>
                <w:rFonts w:ascii="Calibri" w:eastAsia="Times New Roman" w:hAnsi="Calibri" w:cs="Calibri"/>
                <w:b/>
                <w:bCs/>
                <w:color w:val="FFFFFF"/>
              </w:rPr>
              <w:t>49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E92393">
              <w:rPr>
                <w:rFonts w:ascii="Calibri" w:eastAsia="Times New Roman" w:hAnsi="Calibri" w:cs="Calibri"/>
                <w:b/>
                <w:bCs/>
                <w:color w:val="FFFFFF"/>
              </w:rPr>
              <w:t>Opiniones en Consulta Pública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92393">
              <w:rPr>
                <w:rFonts w:ascii="Calibri" w:eastAsia="Times New Roman" w:hAnsi="Calibri" w:cs="Calibri"/>
                <w:b/>
                <w:bCs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2393">
              <w:rPr>
                <w:rFonts w:ascii="Calibri" w:eastAsia="Times New Roman" w:hAnsi="Calibri" w:cs="Calibri"/>
                <w:b/>
                <w:bCs/>
                <w:color w:val="000000"/>
              </w:rPr>
              <w:t>Secretaria del Ayuntamiento.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Vecinos molestos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92393">
              <w:rPr>
                <w:rFonts w:ascii="Calibri" w:eastAsia="Times New Roman" w:hAnsi="Calibri" w:cs="Calibri"/>
                <w:b/>
                <w:bCs/>
              </w:rPr>
              <w:t>41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2393">
              <w:rPr>
                <w:rFonts w:ascii="Calibri" w:eastAsia="Times New Roman" w:hAnsi="Calibri" w:cs="Calibri"/>
                <w:b/>
                <w:bCs/>
                <w:color w:val="000000"/>
              </w:rPr>
              <w:t>Seguridad Pública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18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Más seguridad publica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Robo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Vandalismo y riñas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Capacitación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Que acudan cuando los solicitan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Consumo de bebidas embriagantes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Identificación y descubiertos 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Uso de tecnología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92393">
              <w:rPr>
                <w:rFonts w:ascii="Calibri" w:eastAsia="Times New Roman" w:hAnsi="Calibri" w:cs="Calibri"/>
                <w:b/>
                <w:bCs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2393">
              <w:rPr>
                <w:rFonts w:ascii="Calibri" w:eastAsia="Times New Roman" w:hAnsi="Calibri" w:cs="Calibri"/>
                <w:b/>
                <w:bCs/>
                <w:color w:val="000000"/>
              </w:rPr>
              <w:t>Juzgado Municipal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Desconocer funciones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E92393">
              <w:rPr>
                <w:rFonts w:ascii="Calibri" w:eastAsia="Times New Roman" w:hAnsi="Calibri" w:cs="Calibri"/>
                <w:b/>
                <w:bCs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2393">
              <w:rPr>
                <w:rFonts w:ascii="Calibri" w:eastAsia="Times New Roman" w:hAnsi="Calibri" w:cs="Calibri"/>
                <w:b/>
                <w:bCs/>
                <w:color w:val="000000"/>
              </w:rPr>
              <w:t>Protección Civil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Desconocer funciones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Capacitación a escuelas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Contaminación con humo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Aguas negras a la calle</w:t>
            </w:r>
          </w:p>
        </w:tc>
      </w:tr>
      <w:tr w:rsidR="00E92393" w:rsidRPr="00E92393" w:rsidTr="00E9239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E92393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2393" w:rsidRPr="00E92393" w:rsidRDefault="00E92393" w:rsidP="00E923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9239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Verificar estado de postes de CFE</w:t>
            </w:r>
          </w:p>
        </w:tc>
      </w:tr>
    </w:tbl>
    <w:p w:rsidR="00BE6AB8" w:rsidRDefault="00BE6AB8" w:rsidP="00E92393"/>
    <w:p w:rsidR="00BE6AB8" w:rsidRDefault="00BE6AB8" w:rsidP="00901481">
      <w:pPr>
        <w:jc w:val="center"/>
      </w:pPr>
    </w:p>
    <w:p w:rsidR="00BE6AB8" w:rsidRDefault="00BE6AB8" w:rsidP="00BE6AB8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A2E6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Eje 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>Desarrollo Social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con 48 opiniones, distribuidas en 1</w:t>
      </w:r>
      <w:r w:rsidR="00AE5CF5">
        <w:rPr>
          <w:rFonts w:ascii="Arial" w:eastAsiaTheme="minorHAnsi" w:hAnsi="Arial" w:cs="Arial"/>
          <w:sz w:val="24"/>
          <w:szCs w:val="24"/>
          <w:lang w:eastAsia="en-US"/>
        </w:rPr>
        <w:t>1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temas.</w:t>
      </w:r>
    </w:p>
    <w:p w:rsidR="00BE6AB8" w:rsidRDefault="00485A36" w:rsidP="00485A36">
      <w:pPr>
        <w:jc w:val="center"/>
      </w:pPr>
      <w:r>
        <w:rPr>
          <w:noProof/>
        </w:rPr>
        <w:drawing>
          <wp:inline distT="0" distB="0" distL="0" distR="0" wp14:anchorId="77400E12">
            <wp:extent cx="4895850" cy="347863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3"/>
                    <a:stretch/>
                  </pic:blipFill>
                  <pic:spPr bwMode="auto">
                    <a:xfrm>
                      <a:off x="0" y="0"/>
                      <a:ext cx="4898114" cy="34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700"/>
        <w:gridCol w:w="280"/>
        <w:gridCol w:w="900"/>
        <w:gridCol w:w="3700"/>
      </w:tblGrid>
      <w:tr w:rsidR="000F4398" w:rsidRPr="000F4398" w:rsidTr="000F4398">
        <w:trPr>
          <w:trHeight w:val="3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76933C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FFFFFF"/>
              </w:rPr>
              <w:t>49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000000" w:fill="76933C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FFFFFF"/>
              </w:rPr>
              <w:t>Opiniones en Consulta Pública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76933C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76933C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000000" w:fill="76933C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FFFFFF"/>
              </w:rPr>
              <w:t> 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0F4398">
              <w:rPr>
                <w:rFonts w:ascii="Calibri" w:eastAsia="Times New Roman" w:hAnsi="Calibri" w:cs="Calibri"/>
                <w:b/>
                <w:bCs/>
              </w:rPr>
              <w:t>3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000000"/>
              </w:rPr>
              <w:t>Educación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0F4398">
              <w:rPr>
                <w:rFonts w:ascii="Calibri" w:eastAsia="Times New Roman" w:hAnsi="Calibri" w:cs="Calibri"/>
                <w:b/>
                <w:bCs/>
              </w:rPr>
              <w:t>6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000000"/>
              </w:rPr>
              <w:t>Deportes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Falta pago maestro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E</w:t>
            </w: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spacios recreativos para familia y niños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Falta de maestro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A</w:t>
            </w: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ctividades entre y fin de semana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Cobro excesivo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M</w:t>
            </w: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as canchas y tipos para ejercicio</w:t>
            </w:r>
          </w:p>
        </w:tc>
      </w:tr>
      <w:tr w:rsidR="000F4398" w:rsidRPr="000F4398" w:rsidTr="000F4398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0F4398">
              <w:rPr>
                <w:rFonts w:ascii="Calibri" w:eastAsia="Times New Roman" w:hAnsi="Calibri" w:cs="Calibri"/>
                <w:b/>
                <w:bCs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000000"/>
              </w:rPr>
              <w:t>Desarrollo Integral a la Familia Municipal (DIF)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Limpieza y basureros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Psicólogos platicas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</w:t>
            </w:r>
            <w:r w:rsidRPr="000F439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quipamiento médico y alumbrado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0F4398">
              <w:rPr>
                <w:rFonts w:ascii="Calibri" w:eastAsia="Times New Roman" w:hAnsi="Calibri" w:cs="Calibri"/>
                <w:b/>
                <w:bCs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000000"/>
              </w:rPr>
              <w:t>Atención Ciudadana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Rehabilitación UD Lomas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</w:t>
            </w:r>
            <w:r w:rsidRPr="000F439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nformación equivocada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0F4398">
              <w:rPr>
                <w:rFonts w:ascii="Calibri" w:eastAsia="Times New Roman" w:hAnsi="Calibri" w:cs="Calibri"/>
                <w:b/>
                <w:bCs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000000"/>
              </w:rPr>
              <w:t>Servicios Médicos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Poca atención a personas en oficinas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Mejorar servicio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Mujer sin documento legal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C</w:t>
            </w: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ambiar al personal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0F4398">
              <w:rPr>
                <w:rFonts w:ascii="Calibri" w:eastAsia="Times New Roman" w:hAnsi="Calibri" w:cs="Calibri"/>
                <w:b/>
                <w:bCs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000000"/>
              </w:rPr>
              <w:t>Cultura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Turno las 24 horas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Un responsable de casa cultura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Centro de Salud doctores y enfermeras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Cursos y talleres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C</w:t>
            </w: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ontratar más paramédicos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M</w:t>
            </w:r>
            <w:r w:rsidRPr="000F4398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antenimiento a Teatro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Falta de ambulancias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Domingos culturales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0F4398">
              <w:rPr>
                <w:rFonts w:ascii="Calibri" w:eastAsia="Times New Roman" w:hAnsi="Calibri" w:cs="Calibri"/>
                <w:b/>
                <w:bCs/>
              </w:rPr>
              <w:t>16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398">
              <w:rPr>
                <w:rFonts w:ascii="Calibri" w:eastAsia="Times New Roman" w:hAnsi="Calibri" w:cs="Calibri"/>
                <w:b/>
                <w:bCs/>
                <w:color w:val="000000"/>
              </w:rPr>
              <w:t>Servicios Públicos</w:t>
            </w:r>
          </w:p>
        </w:tc>
      </w:tr>
      <w:tr w:rsidR="000F4398" w:rsidRPr="000F4398" w:rsidTr="000F439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0F4398">
              <w:rPr>
                <w:rFonts w:ascii="Calibri" w:eastAsia="Times New Roman" w:hAnsi="Calibri" w:cs="Calibri"/>
                <w:color w:val="A6A6A6"/>
              </w:rPr>
              <w:t>16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398" w:rsidRPr="000F4398" w:rsidRDefault="000F4398" w:rsidP="000F439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0F4398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Más y mejor transporte publico</w:t>
            </w:r>
          </w:p>
        </w:tc>
      </w:tr>
    </w:tbl>
    <w:p w:rsidR="00485A36" w:rsidRDefault="00485A36" w:rsidP="000F4398">
      <w:pPr>
        <w:jc w:val="center"/>
      </w:pPr>
    </w:p>
    <w:p w:rsidR="00485A36" w:rsidRDefault="00485A36" w:rsidP="00485A36">
      <w:pPr>
        <w:jc w:val="center"/>
      </w:pPr>
    </w:p>
    <w:p w:rsidR="00485A36" w:rsidRDefault="00485A36" w:rsidP="00485A36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A2E6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Eje 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>Igualdad de Género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con 1 opinión, distribuida en 1 temas.</w:t>
      </w:r>
    </w:p>
    <w:p w:rsidR="00485A36" w:rsidRDefault="00485A36" w:rsidP="00485A36">
      <w:pPr>
        <w:pStyle w:val="Prrafodelista"/>
        <w:numPr>
          <w:ilvl w:val="0"/>
          <w:numId w:val="6"/>
        </w:numPr>
      </w:pPr>
      <w:r w:rsidRPr="00485A36">
        <w:rPr>
          <w:lang w:val="es-MX"/>
        </w:rPr>
        <w:t>Instituto</w:t>
      </w:r>
      <w:r>
        <w:t xml:space="preserve"> de la </w:t>
      </w:r>
      <w:r w:rsidRPr="00485A36">
        <w:rPr>
          <w:lang w:val="es-MX"/>
        </w:rPr>
        <w:t>Mujer</w:t>
      </w:r>
    </w:p>
    <w:p w:rsidR="00485A36" w:rsidRDefault="00485A36" w:rsidP="00485A36">
      <w:pPr>
        <w:ind w:left="360"/>
      </w:pPr>
      <w:r>
        <w:t>Cursos o talleres que impulsen a la superación de la mujer para después de sus labores en casa</w:t>
      </w:r>
      <w:r w:rsidR="00DD30AE">
        <w:t>.</w:t>
      </w:r>
    </w:p>
    <w:p w:rsidR="00DD30AE" w:rsidRDefault="00DD30AE" w:rsidP="00485A36">
      <w:pPr>
        <w:ind w:left="360"/>
      </w:pPr>
    </w:p>
    <w:p w:rsidR="00DD30AE" w:rsidRDefault="00DD30AE" w:rsidP="00DD30AE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A2E6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Eje 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>Medioambiente y Territorio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con 70 opiniones, distribuidas en 5 temas.</w:t>
      </w:r>
    </w:p>
    <w:p w:rsidR="004E6631" w:rsidRDefault="004E6631" w:rsidP="00DD30AE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D30AE" w:rsidRDefault="004E6631" w:rsidP="004E6631">
      <w:pPr>
        <w:ind w:left="360"/>
        <w:jc w:val="center"/>
      </w:pPr>
      <w:r>
        <w:rPr>
          <w:noProof/>
        </w:rPr>
        <w:drawing>
          <wp:inline distT="0" distB="0" distL="0" distR="0" wp14:anchorId="14115E0C">
            <wp:extent cx="4505325" cy="3141291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58"/>
                    <a:stretch/>
                  </pic:blipFill>
                  <pic:spPr bwMode="auto">
                    <a:xfrm>
                      <a:off x="0" y="0"/>
                      <a:ext cx="4505950" cy="314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79B" w:rsidRDefault="00EC579B" w:rsidP="004E6631">
      <w:pPr>
        <w:ind w:left="360"/>
        <w:jc w:val="center"/>
      </w:pPr>
    </w:p>
    <w:p w:rsidR="007F3EDE" w:rsidRDefault="00EC579B">
      <w:r>
        <w:br w:type="page"/>
      </w:r>
    </w:p>
    <w:p w:rsidR="00EC579B" w:rsidRDefault="00EC579B"/>
    <w:tbl>
      <w:tblPr>
        <w:tblW w:w="9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700"/>
        <w:gridCol w:w="280"/>
        <w:gridCol w:w="900"/>
        <w:gridCol w:w="3700"/>
      </w:tblGrid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F45EB1">
              <w:rPr>
                <w:rFonts w:ascii="Calibri" w:eastAsia="Times New Roman" w:hAnsi="Calibri" w:cs="Calibri"/>
                <w:b/>
                <w:bCs/>
                <w:color w:val="FFFFFF"/>
              </w:rPr>
              <w:t>49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F45EB1">
              <w:rPr>
                <w:rFonts w:ascii="Calibri" w:eastAsia="Times New Roman" w:hAnsi="Calibri" w:cs="Calibri"/>
                <w:b/>
                <w:bCs/>
                <w:color w:val="FFFFFF"/>
              </w:rPr>
              <w:t>Opiniones en Consulta Pública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 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F45EB1">
              <w:rPr>
                <w:rFonts w:ascii="Calibri" w:eastAsia="Times New Roman" w:hAnsi="Calibri" w:cs="Calibri"/>
                <w:b/>
                <w:bCs/>
              </w:rPr>
              <w:t>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45EB1">
              <w:rPr>
                <w:rFonts w:ascii="Calibri" w:eastAsia="Times New Roman" w:hAnsi="Calibri" w:cs="Calibri"/>
                <w:b/>
                <w:bCs/>
                <w:color w:val="000000"/>
              </w:rPr>
              <w:t>Sustentabilidad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F45EB1">
              <w:rPr>
                <w:rFonts w:ascii="Calibri" w:eastAsia="Times New Roman" w:hAnsi="Calibri" w:cs="Calibri"/>
                <w:b/>
                <w:bCs/>
              </w:rPr>
              <w:t>8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45EB1">
              <w:rPr>
                <w:rFonts w:ascii="Calibri" w:eastAsia="Times New Roman" w:hAnsi="Calibri" w:cs="Calibri"/>
                <w:b/>
                <w:bCs/>
                <w:color w:val="000000"/>
              </w:rPr>
              <w:t>Desarrollo Urbano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</w:t>
            </w: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uidado de la presa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Regulación fraccionamientos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F45EB1">
              <w:rPr>
                <w:rFonts w:ascii="Calibri" w:eastAsia="Times New Roman" w:hAnsi="Calibri" w:cs="Calibri"/>
                <w:b/>
                <w:bCs/>
              </w:rPr>
              <w:t>13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45EB1">
              <w:rPr>
                <w:rFonts w:ascii="Calibri" w:eastAsia="Times New Roman" w:hAnsi="Calibri" w:cs="Calibri"/>
                <w:b/>
                <w:bCs/>
                <w:color w:val="000000"/>
              </w:rPr>
              <w:t>Ecología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Imagen invasivo  toldos y publicidad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Perros en la calle y suciedad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Lugar para transporte público, Central Camionera</w:t>
            </w:r>
          </w:p>
        </w:tc>
      </w:tr>
      <w:tr w:rsidR="00F45EB1" w:rsidRPr="00F45EB1" w:rsidTr="00F45EB1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Contaminación de agua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C</w:t>
            </w: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ontaminación de calles y casa deshabitadas, escombro, madera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</w:t>
            </w: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misión de gases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Mantenimiento a calles con maquinaria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Deforestación en calles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Lugar puestos establecidos (Mercado Municipal)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Caminatas y turismo a grupos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S</w:t>
            </w: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ubir altura de  topes zona escolar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Generación residuos solidos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F45EB1">
              <w:rPr>
                <w:rFonts w:ascii="Calibri" w:eastAsia="Times New Roman" w:hAnsi="Calibri" w:cs="Calibri"/>
                <w:b/>
                <w:bCs/>
              </w:rPr>
              <w:t>26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45EB1">
              <w:rPr>
                <w:rFonts w:ascii="Calibri" w:eastAsia="Times New Roman" w:hAnsi="Calibri" w:cs="Calibri"/>
                <w:b/>
                <w:bCs/>
                <w:color w:val="000000"/>
              </w:rPr>
              <w:t>Obras Públicas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F45EB1">
              <w:rPr>
                <w:rFonts w:ascii="Calibri" w:eastAsia="Times New Roman" w:hAnsi="Calibri" w:cs="Calibri"/>
                <w:b/>
                <w:bCs/>
              </w:rPr>
              <w:t>22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45EB1">
              <w:rPr>
                <w:rFonts w:ascii="Calibri" w:eastAsia="Times New Roman" w:hAnsi="Calibri" w:cs="Calibri"/>
                <w:b/>
                <w:bCs/>
                <w:color w:val="000000"/>
              </w:rPr>
              <w:t>SAMAPA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Banquetas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Falta de agua en el día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Empedrado en mal estado y bacheo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Falta línea de drenaje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Carreteras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No hay redes de drenaje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F</w:t>
            </w: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alta andador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Tarifas exageradamente altas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Terminación de empedrado, drenaje y agua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Canal donde las personas tiran aguas negras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Una plaza en la Capilla</w:t>
            </w:r>
          </w:p>
        </w:tc>
      </w:tr>
      <w:tr w:rsidR="00F45EB1" w:rsidRPr="00F45EB1" w:rsidTr="00F45EB1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 la plaza poner llave de agua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Falta un parque recreativo en el terreno donde se ubicaba "El Charco" en Lomas Bajas de Atequiza</w:t>
            </w:r>
          </w:p>
        </w:tc>
      </w:tr>
      <w:tr w:rsidR="00F45EB1" w:rsidRPr="00F45EB1" w:rsidTr="00F45EB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Falta de agua potable falta pozo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Empedrado ahogado en cemento o pavimento</w:t>
            </w:r>
          </w:p>
        </w:tc>
      </w:tr>
      <w:tr w:rsidR="00F45EB1" w:rsidRPr="00F45EB1" w:rsidTr="00F45EB1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Cambio de red de agua potable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C</w:t>
            </w: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onsidero necesario el paso de la calle Niños Héroes a la calle González Martínez</w:t>
            </w:r>
          </w:p>
        </w:tc>
      </w:tr>
      <w:tr w:rsidR="00F45EB1" w:rsidRPr="00F45EB1" w:rsidTr="00F45EB1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Agua potable, horarios irregulares, deficiencia en el servicio y presión alta que daña la infraestructura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F</w:t>
            </w: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alta de drenaje</w:t>
            </w:r>
          </w:p>
        </w:tc>
      </w:tr>
      <w:tr w:rsidR="00F45EB1" w:rsidRPr="00F45EB1" w:rsidTr="00F45EB1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Reunión de vandalismo y drogadicción en pozo de Lomas Atequiza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Calles inundadas o tronados los tubos</w:t>
            </w:r>
          </w:p>
        </w:tc>
      </w:tr>
      <w:tr w:rsidR="00F45EB1" w:rsidRPr="00F45EB1" w:rsidTr="00F45EB1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U</w:t>
            </w: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na parte de la calle Juan Escutia, en lomas de Atequiza, carece de drenaje y empedrado.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45EB1" w:rsidRPr="00F45EB1" w:rsidTr="00F45EB1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Tubería de drenaje pasa por debajo de las casas ubicadas en Ignacio Allende y Torrecillas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45EB1" w:rsidRPr="00F45EB1" w:rsidTr="00F45EB1">
        <w:trPr>
          <w:trHeight w:val="9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F45EB1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El agua de lluvia que se conduce</w:t>
            </w: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 por</w:t>
            </w:r>
            <w:r w:rsidRPr="00F45EB1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 el arroyo de la calle Ignacio allende no fluye fácilmente debido al paso restringido que se ubica debajo de la carretera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EB1" w:rsidRPr="00F45EB1" w:rsidRDefault="00F45EB1" w:rsidP="00F45E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F45EB1" w:rsidRDefault="00F45EB1"/>
    <w:p w:rsidR="00F45EB1" w:rsidRDefault="00F45EB1">
      <w:r>
        <w:br w:type="page"/>
      </w:r>
    </w:p>
    <w:p w:rsidR="00EC579B" w:rsidRDefault="00EC579B" w:rsidP="004E6631">
      <w:pPr>
        <w:ind w:left="360"/>
        <w:jc w:val="center"/>
      </w:pPr>
    </w:p>
    <w:p w:rsidR="00EC579B" w:rsidRDefault="00EC579B" w:rsidP="00EC579B">
      <w:pPr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A2E6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Eje 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>Desarrollo Económico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con 51 opiniones, distribuidas en 13 temas.</w:t>
      </w:r>
    </w:p>
    <w:p w:rsidR="00EC579B" w:rsidRDefault="00507988" w:rsidP="00507988">
      <w:pPr>
        <w:ind w:left="360"/>
        <w:jc w:val="center"/>
      </w:pPr>
      <w:r>
        <w:rPr>
          <w:noProof/>
        </w:rPr>
        <w:drawing>
          <wp:inline distT="0" distB="0" distL="0" distR="0" wp14:anchorId="244A7AB6">
            <wp:extent cx="5124450" cy="362564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08"/>
                    <a:stretch/>
                  </pic:blipFill>
                  <pic:spPr bwMode="auto">
                    <a:xfrm>
                      <a:off x="0" y="0"/>
                      <a:ext cx="5125161" cy="362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4D3" w:rsidRDefault="005F74D3" w:rsidP="00507988">
      <w:pPr>
        <w:ind w:left="360"/>
        <w:jc w:val="center"/>
      </w:pPr>
    </w:p>
    <w:tbl>
      <w:tblPr>
        <w:tblW w:w="9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700"/>
        <w:gridCol w:w="280"/>
        <w:gridCol w:w="900"/>
        <w:gridCol w:w="3700"/>
      </w:tblGrid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875B32">
              <w:rPr>
                <w:rFonts w:ascii="Calibri" w:eastAsia="Times New Roman" w:hAnsi="Calibri" w:cs="Calibri"/>
                <w:b/>
                <w:bCs/>
                <w:color w:val="FFFFFF"/>
              </w:rPr>
              <w:t>49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875B32">
              <w:rPr>
                <w:rFonts w:ascii="Calibri" w:eastAsia="Times New Roman" w:hAnsi="Calibri" w:cs="Calibri"/>
                <w:b/>
                <w:bCs/>
                <w:color w:val="FFFFFF"/>
              </w:rPr>
              <w:t>Opiniones en Consulta Pública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75B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75B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75B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875B32">
              <w:rPr>
                <w:rFonts w:ascii="Calibri" w:eastAsia="Times New Roman" w:hAnsi="Calibri" w:cs="Calibri"/>
                <w:b/>
                <w:bCs/>
              </w:rPr>
              <w:t>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75B3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Promoción </w:t>
            </w:r>
            <w:r w:rsidR="005F74D3" w:rsidRPr="00875B32">
              <w:rPr>
                <w:rFonts w:ascii="Calibri" w:eastAsia="Times New Roman" w:hAnsi="Calibri" w:cs="Calibri"/>
                <w:b/>
                <w:bCs/>
                <w:color w:val="000000"/>
              </w:rPr>
              <w:t>Económica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875B32">
              <w:rPr>
                <w:rFonts w:ascii="Calibri" w:eastAsia="Times New Roman" w:hAnsi="Calibri" w:cs="Calibri"/>
                <w:b/>
                <w:bCs/>
              </w:rPr>
              <w:t>12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75B32">
              <w:rPr>
                <w:rFonts w:ascii="Calibri" w:eastAsia="Times New Roman" w:hAnsi="Calibri" w:cs="Calibri"/>
                <w:b/>
                <w:bCs/>
                <w:color w:val="000000"/>
              </w:rPr>
              <w:t>Aseo Público</w:t>
            </w: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Falta de </w:t>
            </w:r>
            <w:r w:rsidR="005F74D3"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información</w:t>
            </w: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y largo tiempo para tramites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Falta de </w:t>
            </w:r>
            <w:r w:rsidR="005F74D3"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recolección</w:t>
            </w: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eficiente</w:t>
            </w: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875B32">
              <w:rPr>
                <w:rFonts w:ascii="Calibri" w:eastAsia="Times New Roman" w:hAnsi="Calibri" w:cs="Calibri"/>
                <w:b/>
                <w:bCs/>
              </w:rPr>
              <w:t>16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75B32">
              <w:rPr>
                <w:rFonts w:ascii="Calibri" w:eastAsia="Times New Roman" w:hAnsi="Calibri" w:cs="Calibri"/>
                <w:b/>
                <w:bCs/>
                <w:color w:val="000000"/>
              </w:rPr>
              <w:t>Vialidad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Falta de servicios públicos en Huerta Vieja</w:t>
            </w:r>
          </w:p>
        </w:tc>
      </w:tr>
      <w:tr w:rsidR="00875B32" w:rsidRPr="00875B32" w:rsidTr="005F74D3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5F74D3" w:rsidP="005F74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</w:t>
            </w:r>
            <w:r w:rsidR="00875B32"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otos son conducidas por menores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Basura animal y maleza en acueducto, camino a las </w:t>
            </w:r>
            <w:r w:rsidR="005F74D3"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águilas</w:t>
            </w:r>
          </w:p>
        </w:tc>
      </w:tr>
      <w:tr w:rsidR="00875B32" w:rsidRPr="00875B32" w:rsidTr="00875B32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Estacionan carros arriba de banquetas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Envases de residuos </w:t>
            </w:r>
            <w:r w:rsidR="005F74D3"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químicos</w:t>
            </w: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tirados en los campos</w:t>
            </w: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E</w:t>
            </w: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xceso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 de velocidad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Herramientas para personal de aseo</w:t>
            </w: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No hay respeto a </w:t>
            </w:r>
            <w:r w:rsidR="005F74D3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raya</w:t>
            </w: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 amarilla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Recolección</w:t>
            </w:r>
            <w:r w:rsidR="00875B32"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 </w:t>
            </w:r>
            <w:r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más</w:t>
            </w:r>
            <w:r w:rsidR="00875B32"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 seguido y constante</w:t>
            </w: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B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loquean banquetas y accesos a discapacitados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Basura en </w:t>
            </w:r>
            <w:r w:rsidR="005F74D3"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áreas</w:t>
            </w:r>
            <w:r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 verdes</w:t>
            </w: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B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loqueo de parada de </w:t>
            </w: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camión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En el Rodeo basura en la periferia</w:t>
            </w:r>
          </w:p>
        </w:tc>
      </w:tr>
      <w:tr w:rsidR="00875B32" w:rsidRPr="00875B32" w:rsidTr="00875B32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F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alta de </w:t>
            </w: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elementos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 de vialidad y vigilancia en calles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Toque o anuncio de campana el </w:t>
            </w:r>
            <w:r w:rsidR="005F74D3"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camión</w:t>
            </w:r>
            <w:r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 de basura</w:t>
            </w:r>
          </w:p>
        </w:tc>
      </w:tr>
      <w:tr w:rsidR="00875B32" w:rsidRPr="00875B32" w:rsidTr="00875B32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E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storban los </w:t>
            </w: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moto taxis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, asignar lugar de estacionamiento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Participación</w:t>
            </w:r>
            <w:r w:rsidR="00875B32"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 de vecinos en limpieza</w:t>
            </w: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No se respeta el sentido vial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875B32">
              <w:rPr>
                <w:rFonts w:ascii="Calibri" w:eastAsia="Times New Roman" w:hAnsi="Calibri" w:cs="Calibri"/>
                <w:b/>
                <w:bCs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75B32">
              <w:rPr>
                <w:rFonts w:ascii="Calibri" w:eastAsia="Times New Roman" w:hAnsi="Calibri" w:cs="Calibri"/>
                <w:b/>
                <w:bCs/>
                <w:color w:val="000000"/>
              </w:rPr>
              <w:t>Rastro Municipal</w:t>
            </w:r>
          </w:p>
        </w:tc>
      </w:tr>
      <w:tr w:rsidR="00875B32" w:rsidRPr="00875B32" w:rsidTr="00875B32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875B32">
              <w:rPr>
                <w:rFonts w:ascii="Calibri" w:eastAsia="Times New Roman" w:hAnsi="Calibri" w:cs="Calibri"/>
                <w:b/>
                <w:bCs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75B32">
              <w:rPr>
                <w:rFonts w:ascii="Calibri" w:eastAsia="Times New Roman" w:hAnsi="Calibri" w:cs="Calibri"/>
                <w:b/>
                <w:bCs/>
                <w:color w:val="000000"/>
              </w:rPr>
              <w:t>Parques y Jardines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Falta de rastro en la localidad de </w:t>
            </w:r>
            <w:r w:rsidR="005F74D3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Atequiza</w:t>
            </w: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 por clausura</w:t>
            </w: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F</w:t>
            </w:r>
            <w:r w:rsidR="00875B32"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alta de </w:t>
            </w:r>
            <w:r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áreas</w:t>
            </w:r>
            <w:r w:rsidR="00875B32"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 verdes para los niños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Equipamiento del rastro de </w:t>
            </w:r>
            <w:r w:rsidR="005F74D3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Ixtlahuacán</w:t>
            </w: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lastRenderedPageBreak/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Rehabilitación de parque lineal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875B32">
              <w:rPr>
                <w:rFonts w:ascii="Calibri" w:eastAsia="Times New Roman" w:hAnsi="Calibri" w:cs="Calibri"/>
                <w:b/>
                <w:bCs/>
              </w:rPr>
              <w:t>16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75B32">
              <w:rPr>
                <w:rFonts w:ascii="Calibri" w:eastAsia="Times New Roman" w:hAnsi="Calibri" w:cs="Calibri"/>
                <w:b/>
                <w:bCs/>
                <w:color w:val="000000"/>
              </w:rPr>
              <w:t>Alumbrado Público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Protección</w:t>
            </w:r>
            <w:r w:rsidR="00875B32"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de </w:t>
            </w:r>
            <w:r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lámparas</w:t>
            </w:r>
            <w:r w:rsidR="00875B32"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públicas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</w:t>
            </w:r>
            <w:r w:rsidR="00875B32" w:rsidRPr="00875B3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alta de alumbrado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>A</w:t>
            </w:r>
            <w:r w:rsidR="00875B32" w:rsidRPr="00875B32"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  <w:t xml:space="preserve">rreglen el alumbrado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75B32" w:rsidRPr="00875B32" w:rsidTr="00875B3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Solicito </w:t>
            </w:r>
            <w:r w:rsidR="005F74D3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energía</w:t>
            </w: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 </w:t>
            </w:r>
            <w:r w:rsidR="005F74D3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eléctrica</w:t>
            </w: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 para casa habitación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75B32" w:rsidRPr="00875B32" w:rsidTr="00875B32">
        <w:trPr>
          <w:trHeight w:val="4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32" w:rsidRPr="00875B32" w:rsidRDefault="00875B32" w:rsidP="0087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6A6A6"/>
              </w:rPr>
            </w:pPr>
            <w:r w:rsidRPr="00875B32">
              <w:rPr>
                <w:rFonts w:ascii="Calibri" w:eastAsia="Times New Roman" w:hAnsi="Calibri" w:cs="Calibri"/>
                <w:color w:val="A6A6A6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B32" w:rsidRPr="00875B32" w:rsidRDefault="005F74D3" w:rsidP="00875B32">
            <w:pPr>
              <w:spacing w:after="0" w:line="240" w:lineRule="auto"/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R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etiraron las </w:t>
            </w: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lámparas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, </w:t>
            </w:r>
            <w:r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>Atequiza</w:t>
            </w:r>
            <w:r w:rsidR="00875B32" w:rsidRPr="00875B32">
              <w:rPr>
                <w:rFonts w:ascii="Calibri" w:eastAsia="Times New Roman" w:hAnsi="Calibri" w:cs="Calibri"/>
                <w:color w:val="008000"/>
                <w:sz w:val="16"/>
                <w:szCs w:val="16"/>
              </w:rPr>
              <w:t xml:space="preserve"> calle López Mateos sin luz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B32" w:rsidRPr="00875B32" w:rsidRDefault="00875B32" w:rsidP="00875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507988" w:rsidRDefault="00507988" w:rsidP="00875B32">
      <w:pPr>
        <w:ind w:left="360"/>
      </w:pPr>
    </w:p>
    <w:p w:rsidR="00103DD3" w:rsidRPr="00103DD3" w:rsidRDefault="00103DD3" w:rsidP="00875B32">
      <w:pPr>
        <w:ind w:left="360"/>
        <w:rPr>
          <w:sz w:val="20"/>
        </w:rPr>
      </w:pPr>
      <w:r w:rsidRPr="00103DD3">
        <w:rPr>
          <w:sz w:val="20"/>
        </w:rPr>
        <w:t xml:space="preserve">Nota: Los textos con opinión en </w:t>
      </w:r>
      <w:r w:rsidRPr="00103DD3">
        <w:rPr>
          <w:sz w:val="20"/>
          <w:u w:val="single"/>
        </w:rPr>
        <w:t>color negro</w:t>
      </w:r>
      <w:r w:rsidRPr="00103DD3">
        <w:rPr>
          <w:sz w:val="20"/>
        </w:rPr>
        <w:t xml:space="preserve"> se recogieron el día jueves 14, los </w:t>
      </w:r>
      <w:r w:rsidRPr="00103DD3">
        <w:rPr>
          <w:color w:val="FF0000"/>
          <w:sz w:val="20"/>
        </w:rPr>
        <w:t xml:space="preserve">color rojo </w:t>
      </w:r>
      <w:r w:rsidRPr="00103DD3">
        <w:rPr>
          <w:sz w:val="20"/>
        </w:rPr>
        <w:t xml:space="preserve">el viernes 15 y los de </w:t>
      </w:r>
      <w:r w:rsidRPr="00103DD3">
        <w:rPr>
          <w:color w:val="00B050"/>
          <w:sz w:val="20"/>
        </w:rPr>
        <w:t xml:space="preserve">color verde </w:t>
      </w:r>
      <w:r w:rsidRPr="00103DD3">
        <w:rPr>
          <w:sz w:val="20"/>
        </w:rPr>
        <w:t>el día martes 19.</w:t>
      </w:r>
    </w:p>
    <w:p w:rsidR="00507988" w:rsidRDefault="00507988" w:rsidP="004C1473">
      <w:pPr>
        <w:ind w:left="360"/>
      </w:pPr>
    </w:p>
    <w:p w:rsidR="004C1473" w:rsidRDefault="004C1473" w:rsidP="004C1473">
      <w:pPr>
        <w:ind w:left="360"/>
      </w:pPr>
      <w:r>
        <w:t>Finalmente comentarles que estas opiniones recibidas en la consulta ciudadana se incluirán en la revisión que se hace actualmente al Plan Municipal de Desarrollo y Gobernanza 2018-2021.</w:t>
      </w:r>
    </w:p>
    <w:sectPr w:rsidR="004C1473" w:rsidSect="00FC06B4">
      <w:headerReference w:type="default" r:id="rId24"/>
      <w:footerReference w:type="default" r:id="rId25"/>
      <w:pgSz w:w="12240" w:h="15840"/>
      <w:pgMar w:top="1417" w:right="175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02C" w:rsidRDefault="00B3302C" w:rsidP="00F0578D">
      <w:pPr>
        <w:spacing w:after="0" w:line="240" w:lineRule="auto"/>
      </w:pPr>
      <w:r>
        <w:separator/>
      </w:r>
    </w:p>
  </w:endnote>
  <w:endnote w:type="continuationSeparator" w:id="0">
    <w:p w:rsidR="00B3302C" w:rsidRDefault="00B3302C" w:rsidP="00F05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168254"/>
      <w:docPartObj>
        <w:docPartGallery w:val="Page Numbers (Bottom of Page)"/>
        <w:docPartUnique/>
      </w:docPartObj>
    </w:sdtPr>
    <w:sdtEndPr/>
    <w:sdtContent>
      <w:p w:rsidR="00AC646B" w:rsidRDefault="00AC646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7AF" w:rsidRPr="00CE37AF">
          <w:rPr>
            <w:noProof/>
            <w:lang w:val="es-ES"/>
          </w:rPr>
          <w:t>14</w:t>
        </w:r>
        <w:r>
          <w:fldChar w:fldCharType="end"/>
        </w:r>
      </w:p>
    </w:sdtContent>
  </w:sdt>
  <w:p w:rsidR="00AC646B" w:rsidRDefault="00AC64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02C" w:rsidRDefault="00B3302C" w:rsidP="00F0578D">
      <w:pPr>
        <w:spacing w:after="0" w:line="240" w:lineRule="auto"/>
      </w:pPr>
      <w:r>
        <w:separator/>
      </w:r>
    </w:p>
  </w:footnote>
  <w:footnote w:type="continuationSeparator" w:id="0">
    <w:p w:rsidR="00B3302C" w:rsidRDefault="00B3302C" w:rsidP="00F05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B32" w:rsidRDefault="00875B32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5C9924" wp14:editId="5F6BCE39">
          <wp:simplePos x="0" y="0"/>
          <wp:positionH relativeFrom="column">
            <wp:posOffset>3758565</wp:posOffset>
          </wp:positionH>
          <wp:positionV relativeFrom="paragraph">
            <wp:posOffset>-87630</wp:posOffset>
          </wp:positionV>
          <wp:extent cx="2114550" cy="475615"/>
          <wp:effectExtent l="0" t="0" r="0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44" t="25843" r="52308" b="58967"/>
                  <a:stretch/>
                </pic:blipFill>
                <pic:spPr bwMode="auto">
                  <a:xfrm>
                    <a:off x="0" y="0"/>
                    <a:ext cx="2114550" cy="475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A7608B5" wp14:editId="6D38BAA1">
          <wp:simplePos x="0" y="0"/>
          <wp:positionH relativeFrom="column">
            <wp:posOffset>-89535</wp:posOffset>
          </wp:positionH>
          <wp:positionV relativeFrom="paragraph">
            <wp:posOffset>-325755</wp:posOffset>
          </wp:positionV>
          <wp:extent cx="756920" cy="923290"/>
          <wp:effectExtent l="0" t="0" r="5080" b="0"/>
          <wp:wrapSquare wrapText="bothSides"/>
          <wp:docPr id="2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52" t="17859" r="67890" b="64468"/>
                  <a:stretch/>
                </pic:blipFill>
                <pic:spPr>
                  <a:xfrm>
                    <a:off x="0" y="0"/>
                    <a:ext cx="75692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62458"/>
    <w:multiLevelType w:val="hybridMultilevel"/>
    <w:tmpl w:val="09B26D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914A7"/>
    <w:multiLevelType w:val="hybridMultilevel"/>
    <w:tmpl w:val="1ABE31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F3AFB"/>
    <w:multiLevelType w:val="hybridMultilevel"/>
    <w:tmpl w:val="0B868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46BDB"/>
    <w:multiLevelType w:val="hybridMultilevel"/>
    <w:tmpl w:val="98822986"/>
    <w:lvl w:ilvl="0" w:tplc="35E8518A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6C507E"/>
    <w:multiLevelType w:val="hybridMultilevel"/>
    <w:tmpl w:val="3034B562"/>
    <w:lvl w:ilvl="0" w:tplc="A92EBF4A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5029D6"/>
    <w:multiLevelType w:val="hybridMultilevel"/>
    <w:tmpl w:val="69963B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6B4"/>
    <w:rsid w:val="000A0A51"/>
    <w:rsid w:val="000F4398"/>
    <w:rsid w:val="00103DD3"/>
    <w:rsid w:val="001A27B7"/>
    <w:rsid w:val="001E1DC9"/>
    <w:rsid w:val="001F0069"/>
    <w:rsid w:val="002055D9"/>
    <w:rsid w:val="00276886"/>
    <w:rsid w:val="00276CFF"/>
    <w:rsid w:val="002A0E5E"/>
    <w:rsid w:val="002B1F93"/>
    <w:rsid w:val="0034370F"/>
    <w:rsid w:val="00356662"/>
    <w:rsid w:val="003B5524"/>
    <w:rsid w:val="003D78EC"/>
    <w:rsid w:val="00445501"/>
    <w:rsid w:val="00485A36"/>
    <w:rsid w:val="004C1473"/>
    <w:rsid w:val="004C1A2C"/>
    <w:rsid w:val="004E6631"/>
    <w:rsid w:val="005016F1"/>
    <w:rsid w:val="00507988"/>
    <w:rsid w:val="005120EF"/>
    <w:rsid w:val="00540B4E"/>
    <w:rsid w:val="0059071E"/>
    <w:rsid w:val="005F5D25"/>
    <w:rsid w:val="005F68EF"/>
    <w:rsid w:val="005F74D3"/>
    <w:rsid w:val="00667910"/>
    <w:rsid w:val="006A42D8"/>
    <w:rsid w:val="006A6FDA"/>
    <w:rsid w:val="006B1454"/>
    <w:rsid w:val="00742454"/>
    <w:rsid w:val="007B365B"/>
    <w:rsid w:val="007F3EDE"/>
    <w:rsid w:val="00806F02"/>
    <w:rsid w:val="00875B32"/>
    <w:rsid w:val="0088053C"/>
    <w:rsid w:val="008E3ADC"/>
    <w:rsid w:val="00901481"/>
    <w:rsid w:val="00915C53"/>
    <w:rsid w:val="009541EA"/>
    <w:rsid w:val="009A37C2"/>
    <w:rsid w:val="00A15260"/>
    <w:rsid w:val="00A9460E"/>
    <w:rsid w:val="00AC646B"/>
    <w:rsid w:val="00AD1A52"/>
    <w:rsid w:val="00AE5CF5"/>
    <w:rsid w:val="00B3302C"/>
    <w:rsid w:val="00B66C3F"/>
    <w:rsid w:val="00BC49C5"/>
    <w:rsid w:val="00BE6AB8"/>
    <w:rsid w:val="00C11E00"/>
    <w:rsid w:val="00C93756"/>
    <w:rsid w:val="00CB3A7D"/>
    <w:rsid w:val="00CE37AF"/>
    <w:rsid w:val="00D75682"/>
    <w:rsid w:val="00DD0121"/>
    <w:rsid w:val="00DD30AE"/>
    <w:rsid w:val="00E22C30"/>
    <w:rsid w:val="00E452F1"/>
    <w:rsid w:val="00E92393"/>
    <w:rsid w:val="00EA2E61"/>
    <w:rsid w:val="00EC579B"/>
    <w:rsid w:val="00F0578D"/>
    <w:rsid w:val="00F372A5"/>
    <w:rsid w:val="00F45EB1"/>
    <w:rsid w:val="00F52739"/>
    <w:rsid w:val="00FA11BF"/>
    <w:rsid w:val="00FC06B4"/>
    <w:rsid w:val="00FD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E7551A-5756-4D39-B670-89BCF8BF9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06B4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C06B4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C0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06B4"/>
    <w:rPr>
      <w:rFonts w:ascii="Tahoma" w:eastAsiaTheme="minorEastAsia" w:hAnsi="Tahoma" w:cs="Tahoma"/>
      <w:sz w:val="16"/>
      <w:szCs w:val="16"/>
      <w:lang w:eastAsia="es-MX"/>
    </w:rPr>
  </w:style>
  <w:style w:type="paragraph" w:styleId="Prrafodelista">
    <w:name w:val="List Paragraph"/>
    <w:basedOn w:val="Normal"/>
    <w:uiPriority w:val="34"/>
    <w:qFormat/>
    <w:rsid w:val="00FC06B4"/>
    <w:pPr>
      <w:spacing w:after="160" w:line="259" w:lineRule="auto"/>
      <w:ind w:left="720"/>
      <w:contextualSpacing/>
    </w:pPr>
    <w:rPr>
      <w:rFonts w:eastAsiaTheme="minorHAnsi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F05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578D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F05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578D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1802</Words>
  <Characters>9915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JuanCesar</dc:creator>
  <cp:lastModifiedBy>USUARIO</cp:lastModifiedBy>
  <cp:revision>2</cp:revision>
  <cp:lastPrinted>2019-03-21T18:33:00Z</cp:lastPrinted>
  <dcterms:created xsi:type="dcterms:W3CDTF">2019-03-21T20:17:00Z</dcterms:created>
  <dcterms:modified xsi:type="dcterms:W3CDTF">2019-03-21T20:17:00Z</dcterms:modified>
</cp:coreProperties>
</file>